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7FB3A08" w:rsidR="005F3F5A" w:rsidRDefault="000C5FF1">
      <w:pPr>
        <w:tabs>
          <w:tab w:val="left" w:pos="7088"/>
        </w:tabs>
        <w:spacing w:line="240" w:lineRule="auto"/>
        <w:jc w:val="right"/>
        <w:rPr>
          <w:color w:val="000000"/>
        </w:rPr>
      </w:pPr>
      <w:r>
        <w:rPr>
          <w:color w:val="000000"/>
        </w:rPr>
        <w:t xml:space="preserve">Warszawa, </w:t>
      </w:r>
      <w:r w:rsidRPr="00B72AC6">
        <w:rPr>
          <w:color w:val="000000"/>
        </w:rPr>
        <w:t xml:space="preserve">dnia </w:t>
      </w:r>
      <w:r w:rsidR="00BF4054">
        <w:rPr>
          <w:color w:val="000000"/>
        </w:rPr>
        <w:t>13.02</w:t>
      </w:r>
      <w:r w:rsidRPr="00B72AC6">
        <w:rPr>
          <w:color w:val="000000"/>
        </w:rPr>
        <w:t>.2026 r.</w:t>
      </w:r>
    </w:p>
    <w:p w14:paraId="00000003" w14:textId="2EF5C739" w:rsidR="005F3F5A" w:rsidRDefault="00000000">
      <w:pPr>
        <w:pBdr>
          <w:top w:val="nil"/>
          <w:left w:val="nil"/>
          <w:bottom w:val="nil"/>
          <w:right w:val="nil"/>
          <w:between w:val="nil"/>
        </w:pBdr>
        <w:jc w:val="center"/>
        <w:rPr>
          <w:b/>
          <w:bCs/>
          <w:color w:val="000000"/>
          <w:sz w:val="22"/>
          <w:szCs w:val="22"/>
        </w:rPr>
      </w:pPr>
      <w:r>
        <w:rPr>
          <w:b/>
          <w:bCs/>
          <w:color w:val="000000"/>
        </w:rPr>
        <w:t xml:space="preserve"> </w:t>
      </w:r>
    </w:p>
    <w:p w14:paraId="00000004" w14:textId="1A6B160F" w:rsidR="005F3F5A" w:rsidRDefault="00000000">
      <w:pPr>
        <w:pBdr>
          <w:top w:val="nil"/>
          <w:left w:val="nil"/>
          <w:bottom w:val="nil"/>
          <w:right w:val="nil"/>
          <w:between w:val="nil"/>
        </w:pBdr>
        <w:jc w:val="center"/>
        <w:rPr>
          <w:b/>
          <w:bCs/>
          <w:color w:val="000000"/>
          <w:sz w:val="22"/>
          <w:szCs w:val="22"/>
        </w:rPr>
      </w:pPr>
      <w:r>
        <w:rPr>
          <w:b/>
          <w:bCs/>
          <w:color w:val="000000"/>
          <w:sz w:val="22"/>
          <w:szCs w:val="22"/>
        </w:rPr>
        <w:t>Z</w:t>
      </w:r>
      <w:sdt>
        <w:sdtPr>
          <w:tag w:val="goog_rdk_0"/>
          <w:id w:val="2036643225"/>
        </w:sdtPr>
        <w:sdtContent/>
      </w:sdt>
      <w:r>
        <w:rPr>
          <w:b/>
          <w:bCs/>
          <w:color w:val="000000"/>
          <w:sz w:val="22"/>
          <w:szCs w:val="22"/>
        </w:rPr>
        <w:t xml:space="preserve">APYTANIE OFERTOWE NR </w:t>
      </w:r>
      <w:r w:rsidR="003A7BEE">
        <w:rPr>
          <w:b/>
          <w:bCs/>
          <w:color w:val="000000"/>
          <w:sz w:val="22"/>
          <w:szCs w:val="22"/>
        </w:rPr>
        <w:t>1/ALASTOR_2/2026</w:t>
      </w:r>
    </w:p>
    <w:p w14:paraId="00000005" w14:textId="76B50926" w:rsidR="005F3F5A" w:rsidRDefault="00000000">
      <w:pPr>
        <w:spacing w:after="0" w:line="240" w:lineRule="auto"/>
        <w:jc w:val="center"/>
        <w:rPr>
          <w:color w:val="000000"/>
        </w:rPr>
      </w:pPr>
      <w:r>
        <w:rPr>
          <w:color w:val="000000"/>
        </w:rPr>
        <w:t>realizowane w ramach projektu pn. „Budowa magazynu energii elektrycznej "</w:t>
      </w:r>
      <w:r w:rsidR="00DF69E6">
        <w:rPr>
          <w:color w:val="000000"/>
        </w:rPr>
        <w:t>ALASTOR 2</w:t>
      </w:r>
      <w:r>
        <w:rPr>
          <w:color w:val="000000"/>
        </w:rPr>
        <w:t>" wraz z infrastrukturą towarzyszącą w Solcu Kujawskim” objętego umową o dofinansowanie nr </w:t>
      </w:r>
      <w:r w:rsidR="00DF69E6" w:rsidRPr="00DF69E6">
        <w:rPr>
          <w:color w:val="000000"/>
        </w:rPr>
        <w:t>502/2025/Wn2/OA-EO-FM/D</w:t>
      </w:r>
      <w:r>
        <w:rPr>
          <w:color w:val="000000"/>
        </w:rPr>
        <w:t xml:space="preserve"> współfinansowanego ze środków NFOŚiGW zgromadzonych na rachunku Funduszu Modernizacyjnego</w:t>
      </w:r>
    </w:p>
    <w:p w14:paraId="00000006" w14:textId="77777777" w:rsidR="005F3F5A" w:rsidRDefault="005F3F5A">
      <w:pPr>
        <w:spacing w:line="240" w:lineRule="auto"/>
        <w:jc w:val="both"/>
        <w:rPr>
          <w:b/>
          <w:bCs/>
          <w:smallCaps/>
          <w:color w:val="000000"/>
        </w:rPr>
      </w:pPr>
    </w:p>
    <w:p w14:paraId="0000000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I. ZAMAWIAJĄCY</w:t>
      </w:r>
    </w:p>
    <w:p w14:paraId="00000008" w14:textId="4AF88EDE" w:rsidR="005F3F5A" w:rsidRDefault="00000000">
      <w:pPr>
        <w:spacing w:line="240" w:lineRule="auto"/>
        <w:jc w:val="both"/>
        <w:rPr>
          <w:b/>
          <w:bCs/>
          <w:color w:val="000000"/>
        </w:rPr>
      </w:pPr>
      <w:bookmarkStart w:id="0" w:name="_heading=h.cmfhutjw52ra" w:colFirst="0" w:colLast="0"/>
      <w:bookmarkEnd w:id="0"/>
      <w:r>
        <w:rPr>
          <w:b/>
          <w:bCs/>
          <w:color w:val="000000"/>
        </w:rPr>
        <w:t xml:space="preserve">GRENERGY POLSKA BESS </w:t>
      </w:r>
      <w:r w:rsidR="00DF69E6">
        <w:rPr>
          <w:b/>
          <w:bCs/>
          <w:color w:val="000000"/>
        </w:rPr>
        <w:t>2</w:t>
      </w:r>
      <w:r>
        <w:rPr>
          <w:b/>
          <w:bCs/>
          <w:color w:val="000000"/>
        </w:rPr>
        <w:t xml:space="preserve"> Sp. z o.o. </w:t>
      </w:r>
    </w:p>
    <w:p w14:paraId="00000009" w14:textId="77777777" w:rsidR="005F3F5A" w:rsidRDefault="00000000">
      <w:pPr>
        <w:spacing w:line="240" w:lineRule="auto"/>
        <w:jc w:val="both"/>
        <w:rPr>
          <w:color w:val="000000"/>
        </w:rPr>
      </w:pPr>
      <w:r>
        <w:rPr>
          <w:color w:val="000000"/>
        </w:rPr>
        <w:t>Rondo Ignacego Daszyńskiego 2B</w:t>
      </w:r>
    </w:p>
    <w:p w14:paraId="0000000A" w14:textId="77777777" w:rsidR="005F3F5A" w:rsidRDefault="00000000">
      <w:pPr>
        <w:spacing w:line="240" w:lineRule="auto"/>
        <w:jc w:val="both"/>
        <w:rPr>
          <w:color w:val="000000"/>
        </w:rPr>
      </w:pPr>
      <w:r>
        <w:rPr>
          <w:color w:val="000000"/>
        </w:rPr>
        <w:t>00-843 Warszawa</w:t>
      </w:r>
    </w:p>
    <w:p w14:paraId="0000000B" w14:textId="4CC2F2D2" w:rsidR="005F3F5A" w:rsidRDefault="00000000">
      <w:pPr>
        <w:spacing w:line="240" w:lineRule="auto"/>
        <w:jc w:val="both"/>
        <w:rPr>
          <w:color w:val="000000"/>
        </w:rPr>
      </w:pPr>
      <w:r>
        <w:rPr>
          <w:color w:val="000000"/>
        </w:rPr>
        <w:t xml:space="preserve">NIP: </w:t>
      </w:r>
      <w:r w:rsidR="00DF69E6" w:rsidRPr="00DF69E6">
        <w:rPr>
          <w:color w:val="000000"/>
        </w:rPr>
        <w:t>5273155299</w:t>
      </w:r>
    </w:p>
    <w:p w14:paraId="0000000C" w14:textId="7D8BF54D" w:rsidR="005F3F5A" w:rsidRDefault="00000000">
      <w:pPr>
        <w:spacing w:line="240" w:lineRule="auto"/>
        <w:jc w:val="both"/>
        <w:rPr>
          <w:color w:val="000000"/>
        </w:rPr>
      </w:pPr>
      <w:r>
        <w:rPr>
          <w:color w:val="000000"/>
        </w:rPr>
        <w:t xml:space="preserve">REGON: </w:t>
      </w:r>
      <w:r w:rsidR="00DF69E6" w:rsidRPr="00DF69E6">
        <w:rPr>
          <w:color w:val="000000"/>
        </w:rPr>
        <w:t>541114408</w:t>
      </w:r>
    </w:p>
    <w:p w14:paraId="0000000D" w14:textId="31FA538C" w:rsidR="005F3F5A" w:rsidRDefault="00000000">
      <w:pPr>
        <w:spacing w:line="240" w:lineRule="auto"/>
        <w:jc w:val="both"/>
        <w:rPr>
          <w:color w:val="000000"/>
        </w:rPr>
      </w:pPr>
      <w:r>
        <w:rPr>
          <w:color w:val="000000"/>
        </w:rPr>
        <w:t xml:space="preserve">KRS: </w:t>
      </w:r>
      <w:r w:rsidR="00DF69E6" w:rsidRPr="00DF69E6">
        <w:rPr>
          <w:color w:val="000000"/>
        </w:rPr>
        <w:t>0001159994</w:t>
      </w:r>
    </w:p>
    <w:p w14:paraId="0000000E" w14:textId="77777777" w:rsidR="005F3F5A" w:rsidRDefault="005F3F5A">
      <w:pPr>
        <w:spacing w:line="240" w:lineRule="auto"/>
        <w:jc w:val="both"/>
        <w:rPr>
          <w:color w:val="000000"/>
        </w:rPr>
      </w:pPr>
    </w:p>
    <w:p w14:paraId="0000000F" w14:textId="77777777" w:rsidR="005F3F5A" w:rsidRDefault="00000000">
      <w:pPr>
        <w:spacing w:line="240" w:lineRule="auto"/>
        <w:jc w:val="both"/>
        <w:rPr>
          <w:b/>
          <w:bCs/>
          <w:color w:val="000000"/>
        </w:rPr>
      </w:pPr>
      <w:r>
        <w:rPr>
          <w:b/>
          <w:bCs/>
          <w:color w:val="000000"/>
        </w:rPr>
        <w:t xml:space="preserve">Osoba do kontaktu w sprawie zamówienia: </w:t>
      </w:r>
    </w:p>
    <w:p w14:paraId="00000010" w14:textId="77777777" w:rsidR="005F3F5A" w:rsidRDefault="00000000">
      <w:pPr>
        <w:spacing w:after="0" w:line="240" w:lineRule="auto"/>
        <w:jc w:val="both"/>
        <w:rPr>
          <w:color w:val="000000"/>
        </w:rPr>
      </w:pPr>
      <w:r>
        <w:rPr>
          <w:color w:val="000000"/>
        </w:rPr>
        <w:t>Joanna Grochowina</w:t>
      </w:r>
    </w:p>
    <w:p w14:paraId="00000011" w14:textId="77777777" w:rsidR="005F3F5A" w:rsidRDefault="00000000">
      <w:pPr>
        <w:spacing w:before="0" w:after="0" w:line="240" w:lineRule="auto"/>
        <w:jc w:val="both"/>
        <w:rPr>
          <w:color w:val="000000"/>
        </w:rPr>
      </w:pPr>
      <w:r>
        <w:rPr>
          <w:color w:val="000000"/>
        </w:rPr>
        <w:t>Tel. (+48) 538 908 477</w:t>
      </w:r>
    </w:p>
    <w:p w14:paraId="00000012" w14:textId="77777777" w:rsidR="005F3F5A" w:rsidRDefault="00000000">
      <w:pPr>
        <w:spacing w:before="0" w:after="180" w:line="240" w:lineRule="auto"/>
        <w:jc w:val="both"/>
        <w:rPr>
          <w:color w:val="000000"/>
        </w:rPr>
      </w:pPr>
      <w:r>
        <w:rPr>
          <w:color w:val="000000"/>
        </w:rPr>
        <w:t>E-mail: jgrochowina@grenergy.eu</w:t>
      </w:r>
    </w:p>
    <w:p w14:paraId="0000001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180" w:after="240" w:line="240" w:lineRule="auto"/>
        <w:jc w:val="both"/>
        <w:rPr>
          <w:b/>
          <w:bCs/>
          <w:smallCaps/>
          <w:color w:val="000000"/>
          <w:u w:val="single"/>
        </w:rPr>
      </w:pPr>
      <w:r>
        <w:rPr>
          <w:b/>
          <w:bCs/>
          <w:color w:val="000000"/>
        </w:rPr>
        <w:t xml:space="preserve">II. </w:t>
      </w:r>
      <w:r>
        <w:rPr>
          <w:b/>
          <w:bCs/>
          <w:smallCaps/>
          <w:color w:val="000000"/>
        </w:rPr>
        <w:t>TRYB UDZIELENIA ZAMÓWIENIA</w:t>
      </w:r>
    </w:p>
    <w:p w14:paraId="00000014" w14:textId="2A995010" w:rsidR="005F3F5A" w:rsidRDefault="00000000">
      <w:pPr>
        <w:spacing w:line="276" w:lineRule="auto"/>
        <w:jc w:val="both"/>
        <w:rPr>
          <w:i/>
          <w:iCs/>
          <w:color w:val="000000"/>
        </w:rPr>
      </w:pPr>
      <w:r>
        <w:rPr>
          <w:color w:val="000000"/>
        </w:rPr>
        <w:t xml:space="preserve">Niniejsze postępowanie o udzielenie zamówienia prowadzone jest trybie postępowania ofertowego na udzielenie zamówienia publicznego o wartości powyżej 80 000 zł netto, do którego nie stosuje się przepisów ustawy z dnia 11 września 2019 r. Prawo Zamówień Publicznych (tj. Dz. U. z 2023 r. poz. 1605 ze zm.), zgodnie z </w:t>
      </w:r>
      <w:r>
        <w:rPr>
          <w:i/>
          <w:iCs/>
          <w:color w:val="000000"/>
        </w:rPr>
        <w:t xml:space="preserve">Regulaminem udzielania zamówień w zakresie prowadzonych przez </w:t>
      </w:r>
      <w:proofErr w:type="spellStart"/>
      <w:r>
        <w:rPr>
          <w:i/>
          <w:iCs/>
          <w:color w:val="000000"/>
        </w:rPr>
        <w:t>Grenergy</w:t>
      </w:r>
      <w:proofErr w:type="spellEnd"/>
      <w:r>
        <w:rPr>
          <w:i/>
          <w:iCs/>
          <w:color w:val="000000"/>
        </w:rPr>
        <w:t xml:space="preserve"> Polska BESS </w:t>
      </w:r>
      <w:r w:rsidR="00DF69E6">
        <w:rPr>
          <w:i/>
          <w:iCs/>
          <w:color w:val="000000"/>
        </w:rPr>
        <w:t>2</w:t>
      </w:r>
      <w:r>
        <w:rPr>
          <w:i/>
          <w:iCs/>
          <w:color w:val="000000"/>
        </w:rPr>
        <w:t xml:space="preserve"> sp. z o.o. inwestycji współfinansowanych ze środków NFOŚiGW zgromadzonych na rachunku Funduszu Modernizacyjnego</w:t>
      </w:r>
      <w:r>
        <w:rPr>
          <w:color w:val="000000"/>
        </w:rPr>
        <w:t>.</w:t>
      </w:r>
    </w:p>
    <w:p w14:paraId="00000015" w14:textId="5CF3BC92" w:rsidR="005F3F5A" w:rsidRDefault="00000000">
      <w:pPr>
        <w:spacing w:line="276" w:lineRule="auto"/>
        <w:jc w:val="both"/>
        <w:rPr>
          <w:color w:val="000000"/>
        </w:rPr>
      </w:pPr>
      <w:r>
        <w:rPr>
          <w:color w:val="000000"/>
        </w:rPr>
        <w:t xml:space="preserve">Zamawiający nie jest podmiotem zobowiązanym do stosowania przepisów ustawy z dnia 11 września </w:t>
      </w:r>
      <w:r>
        <w:rPr>
          <w:color w:val="000000"/>
        </w:rPr>
        <w:br/>
        <w:t>2019 r. Prawo zamówień publicznych (Dz.U. z 20</w:t>
      </w:r>
      <w:r w:rsidR="00CC2260">
        <w:rPr>
          <w:color w:val="000000"/>
        </w:rPr>
        <w:t>24</w:t>
      </w:r>
      <w:r>
        <w:rPr>
          <w:color w:val="000000"/>
        </w:rPr>
        <w:t xml:space="preserve"> r. poz. </w:t>
      </w:r>
      <w:r w:rsidR="00CC2260">
        <w:rPr>
          <w:color w:val="000000"/>
        </w:rPr>
        <w:t xml:space="preserve">1320 z </w:t>
      </w:r>
      <w:proofErr w:type="spellStart"/>
      <w:r w:rsidR="00CC2260">
        <w:rPr>
          <w:color w:val="000000"/>
        </w:rPr>
        <w:t>późn</w:t>
      </w:r>
      <w:proofErr w:type="spellEnd"/>
      <w:r w:rsidR="00CC2260">
        <w:rPr>
          <w:color w:val="000000"/>
        </w:rPr>
        <w:t>. zm.</w:t>
      </w:r>
      <w:r>
        <w:rPr>
          <w:color w:val="000000"/>
        </w:rPr>
        <w:t>)</w:t>
      </w:r>
      <w:r w:rsidR="00CC2260">
        <w:rPr>
          <w:color w:val="000000"/>
        </w:rPr>
        <w:t>, ponieważ:</w:t>
      </w:r>
    </w:p>
    <w:p w14:paraId="53474CBB" w14:textId="08E05EFE" w:rsidR="00CC2260" w:rsidRDefault="00CC2260">
      <w:pPr>
        <w:pStyle w:val="Akapitzlist"/>
        <w:numPr>
          <w:ilvl w:val="0"/>
          <w:numId w:val="28"/>
        </w:numPr>
        <w:spacing w:line="276" w:lineRule="auto"/>
        <w:jc w:val="both"/>
        <w:rPr>
          <w:color w:val="000000"/>
        </w:rPr>
      </w:pPr>
      <w:r w:rsidRPr="00CC2260">
        <w:rPr>
          <w:color w:val="000000"/>
        </w:rPr>
        <w:t xml:space="preserve">jest podmiotem prywatnym (spółką prawa handlowego), w którym ponad 50% udziałów nie należy do Skarbu Państwa, jednostek samorządu terytorialnego ani innych podmiotów sektora finansów publicznych. Zamawiający nie jest również podmiotem prawa publicznego w rozumieniu art. 4 pkt 3 ustawy </w:t>
      </w:r>
      <w:proofErr w:type="spellStart"/>
      <w:r w:rsidRPr="00CC2260">
        <w:rPr>
          <w:color w:val="000000"/>
        </w:rPr>
        <w:t>Pzp</w:t>
      </w:r>
      <w:proofErr w:type="spellEnd"/>
      <w:r w:rsidRPr="00CC2260">
        <w:rPr>
          <w:color w:val="000000"/>
        </w:rPr>
        <w:t>.</w:t>
      </w:r>
      <w:r>
        <w:rPr>
          <w:color w:val="000000"/>
        </w:rPr>
        <w:t>;</w:t>
      </w:r>
    </w:p>
    <w:p w14:paraId="4D9FFB44" w14:textId="435BD099" w:rsidR="00CC2260" w:rsidRDefault="00CC2260">
      <w:pPr>
        <w:pStyle w:val="Akapitzlist"/>
        <w:numPr>
          <w:ilvl w:val="0"/>
          <w:numId w:val="28"/>
        </w:numPr>
        <w:spacing w:line="276" w:lineRule="auto"/>
        <w:jc w:val="both"/>
        <w:rPr>
          <w:color w:val="000000"/>
        </w:rPr>
      </w:pPr>
      <w:r w:rsidRPr="00CC2260">
        <w:rPr>
          <w:color w:val="000000"/>
        </w:rPr>
        <w:t xml:space="preserve">nie wykonuje działalności sektorowej, o której mowa w art. 5 ust. 4 ustawy </w:t>
      </w:r>
      <w:proofErr w:type="spellStart"/>
      <w:r w:rsidRPr="00CC2260">
        <w:rPr>
          <w:color w:val="000000"/>
        </w:rPr>
        <w:t>Pzp</w:t>
      </w:r>
      <w:proofErr w:type="spellEnd"/>
      <w:r w:rsidRPr="00CC2260">
        <w:rPr>
          <w:color w:val="000000"/>
        </w:rPr>
        <w:t>, polegającej na zarządzaniu infrastrukturą lub świadczeniu usług publicznych na podstawie praw szczególnych lub wyłącznych</w:t>
      </w:r>
      <w:r>
        <w:rPr>
          <w:color w:val="000000"/>
        </w:rPr>
        <w:t>;</w:t>
      </w:r>
    </w:p>
    <w:p w14:paraId="62913ED4" w14:textId="53CAC097" w:rsidR="00CC2260" w:rsidRPr="00CC2260" w:rsidRDefault="00CC2260">
      <w:pPr>
        <w:pStyle w:val="Akapitzlist"/>
        <w:numPr>
          <w:ilvl w:val="0"/>
          <w:numId w:val="28"/>
        </w:numPr>
        <w:spacing w:line="276" w:lineRule="auto"/>
        <w:jc w:val="both"/>
        <w:rPr>
          <w:color w:val="000000"/>
        </w:rPr>
      </w:pPr>
      <w:r>
        <w:rPr>
          <w:color w:val="000000"/>
        </w:rPr>
        <w:t>m</w:t>
      </w:r>
      <w:r w:rsidRPr="00CC2260">
        <w:rPr>
          <w:color w:val="000000"/>
        </w:rPr>
        <w:t xml:space="preserve">imo otrzymania dofinansowania ze środków publicznych, niniejsze zamówienie nie spełnia łącznie przesłanek z art. 6 ustawy </w:t>
      </w:r>
      <w:proofErr w:type="spellStart"/>
      <w:r w:rsidRPr="00CC2260">
        <w:rPr>
          <w:color w:val="000000"/>
        </w:rPr>
        <w:t>Pzp</w:t>
      </w:r>
      <w:proofErr w:type="spellEnd"/>
      <w:r>
        <w:rPr>
          <w:color w:val="000000"/>
        </w:rPr>
        <w:t>.</w:t>
      </w:r>
    </w:p>
    <w:p w14:paraId="00000016" w14:textId="264ECAAC" w:rsidR="005F3F5A" w:rsidRDefault="00000000">
      <w:pPr>
        <w:spacing w:line="276" w:lineRule="auto"/>
        <w:jc w:val="both"/>
        <w:rPr>
          <w:color w:val="000000"/>
        </w:rPr>
      </w:pPr>
      <w:bookmarkStart w:id="1" w:name="_heading=h.m0igp526m7ry" w:colFirst="0" w:colLast="0"/>
      <w:bookmarkEnd w:id="1"/>
      <w:r>
        <w:rPr>
          <w:color w:val="000000"/>
        </w:rPr>
        <w:t xml:space="preserve">Niniejsze zapytanie zostało upublicznione na </w:t>
      </w:r>
      <w:r w:rsidRPr="00981433">
        <w:rPr>
          <w:color w:val="000000"/>
        </w:rPr>
        <w:t xml:space="preserve">stronie </w:t>
      </w:r>
      <w:sdt>
        <w:sdtPr>
          <w:tag w:val="goog_rdk_1"/>
          <w:id w:val="-766817747"/>
        </w:sdtPr>
        <w:sdtContent/>
      </w:sdt>
      <w:sdt>
        <w:sdtPr>
          <w:tag w:val="goog_rdk_2"/>
          <w:id w:val="-141741311"/>
        </w:sdtPr>
        <w:sdtContent/>
      </w:sdt>
      <w:r w:rsidRPr="00B72AC6">
        <w:rPr>
          <w:color w:val="000000"/>
        </w:rPr>
        <w:t>www.grenergy.eu</w:t>
      </w:r>
      <w:r w:rsidR="00DB6481">
        <w:rPr>
          <w:color w:val="000000"/>
        </w:rPr>
        <w:t>.</w:t>
      </w:r>
    </w:p>
    <w:p w14:paraId="0000001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color w:val="000000"/>
        </w:rPr>
      </w:pPr>
      <w:r>
        <w:rPr>
          <w:b/>
          <w:bCs/>
          <w:color w:val="000000"/>
        </w:rPr>
        <w:t xml:space="preserve">III. </w:t>
      </w:r>
      <w:r>
        <w:rPr>
          <w:b/>
          <w:bCs/>
          <w:smallCaps/>
          <w:color w:val="000000"/>
        </w:rPr>
        <w:t>OPIS PRZEDMIOTU ZAMÓWIENIA</w:t>
      </w:r>
    </w:p>
    <w:p w14:paraId="00000018" w14:textId="77777777" w:rsidR="005F3F5A" w:rsidRDefault="00000000">
      <w:pPr>
        <w:numPr>
          <w:ilvl w:val="0"/>
          <w:numId w:val="16"/>
        </w:numPr>
        <w:pBdr>
          <w:top w:val="nil"/>
          <w:left w:val="nil"/>
          <w:bottom w:val="nil"/>
          <w:right w:val="nil"/>
          <w:between w:val="nil"/>
        </w:pBdr>
        <w:spacing w:line="240" w:lineRule="auto"/>
        <w:ind w:left="425" w:hanging="357"/>
        <w:jc w:val="both"/>
        <w:rPr>
          <w:color w:val="000000"/>
        </w:rPr>
      </w:pPr>
      <w:bookmarkStart w:id="2" w:name="_heading=h.yi38tkec63hy" w:colFirst="0" w:colLast="0"/>
      <w:bookmarkEnd w:id="2"/>
      <w:r>
        <w:rPr>
          <w:b/>
          <w:bCs/>
          <w:color w:val="000000"/>
        </w:rPr>
        <w:t>Rodzaj zamówienia:</w:t>
      </w:r>
      <w:r>
        <w:rPr>
          <w:color w:val="000000"/>
        </w:rPr>
        <w:t xml:space="preserve"> usługi</w:t>
      </w:r>
    </w:p>
    <w:p w14:paraId="00000019" w14:textId="77777777" w:rsidR="005F3F5A" w:rsidRDefault="00000000">
      <w:pPr>
        <w:numPr>
          <w:ilvl w:val="0"/>
          <w:numId w:val="16"/>
        </w:numPr>
        <w:pBdr>
          <w:top w:val="nil"/>
          <w:left w:val="nil"/>
          <w:bottom w:val="nil"/>
          <w:right w:val="nil"/>
          <w:between w:val="nil"/>
        </w:pBdr>
        <w:spacing w:line="240" w:lineRule="auto"/>
        <w:ind w:left="426"/>
        <w:jc w:val="both"/>
        <w:rPr>
          <w:color w:val="000000"/>
        </w:rPr>
      </w:pPr>
      <w:r>
        <w:rPr>
          <w:b/>
          <w:bCs/>
          <w:color w:val="000000"/>
        </w:rPr>
        <w:t>Nazwa i kod zamówienia wg Wspólnego Słownika Zamówień (CPV):</w:t>
      </w:r>
    </w:p>
    <w:p w14:paraId="0000001A" w14:textId="77777777" w:rsidR="005F3F5A" w:rsidRDefault="00000000">
      <w:pPr>
        <w:spacing w:line="240" w:lineRule="auto"/>
        <w:ind w:left="426"/>
        <w:jc w:val="both"/>
        <w:rPr>
          <w:color w:val="000000"/>
        </w:rPr>
      </w:pPr>
      <w:bookmarkStart w:id="3" w:name="_heading=h.3z6mrnbf8eys" w:colFirst="0" w:colLast="0"/>
      <w:bookmarkEnd w:id="3"/>
      <w:r>
        <w:rPr>
          <w:color w:val="000000"/>
        </w:rPr>
        <w:lastRenderedPageBreak/>
        <w:t>71240000-2 - Usługi architektoniczne, inżynieryjne i planowania</w:t>
      </w:r>
    </w:p>
    <w:p w14:paraId="0000001B" w14:textId="77777777" w:rsidR="005F3F5A" w:rsidRDefault="00000000">
      <w:pPr>
        <w:spacing w:line="240" w:lineRule="auto"/>
        <w:ind w:left="426"/>
        <w:jc w:val="both"/>
        <w:rPr>
          <w:color w:val="000000"/>
        </w:rPr>
      </w:pPr>
      <w:r>
        <w:rPr>
          <w:color w:val="000000"/>
        </w:rPr>
        <w:t>71320000-7 - Usługi inżynieryjne w zakresie projektowania</w:t>
      </w:r>
    </w:p>
    <w:p w14:paraId="0000001C" w14:textId="77777777" w:rsidR="005F3F5A" w:rsidRDefault="00000000">
      <w:pPr>
        <w:spacing w:line="240" w:lineRule="auto"/>
        <w:ind w:left="426"/>
        <w:jc w:val="both"/>
        <w:rPr>
          <w:color w:val="000000"/>
        </w:rPr>
      </w:pPr>
      <w:r>
        <w:rPr>
          <w:color w:val="000000"/>
        </w:rPr>
        <w:t xml:space="preserve">71314100-3- Usługi elektryczne </w:t>
      </w:r>
    </w:p>
    <w:p w14:paraId="0000001D" w14:textId="77777777" w:rsidR="005F3F5A" w:rsidRDefault="00000000">
      <w:pPr>
        <w:spacing w:line="240" w:lineRule="auto"/>
        <w:ind w:left="426"/>
        <w:jc w:val="both"/>
        <w:rPr>
          <w:color w:val="000000"/>
        </w:rPr>
      </w:pPr>
      <w:r>
        <w:rPr>
          <w:color w:val="000000"/>
        </w:rPr>
        <w:t xml:space="preserve">71321000-4 Usługi inżynierii projektowej dla mechanicznych i elektrycznych </w:t>
      </w:r>
    </w:p>
    <w:p w14:paraId="0000001E" w14:textId="77777777" w:rsidR="005F3F5A" w:rsidRDefault="00000000">
      <w:pPr>
        <w:spacing w:line="240" w:lineRule="auto"/>
        <w:ind w:left="426"/>
        <w:jc w:val="both"/>
        <w:rPr>
          <w:color w:val="000000"/>
        </w:rPr>
      </w:pPr>
      <w:r>
        <w:rPr>
          <w:color w:val="000000"/>
        </w:rPr>
        <w:t xml:space="preserve">instalacji budowlanych </w:t>
      </w:r>
    </w:p>
    <w:p w14:paraId="0000001F" w14:textId="77777777" w:rsidR="005F3F5A" w:rsidRDefault="00000000">
      <w:pPr>
        <w:spacing w:line="240" w:lineRule="auto"/>
        <w:ind w:left="426"/>
        <w:jc w:val="both"/>
        <w:rPr>
          <w:color w:val="000000"/>
        </w:rPr>
      </w:pPr>
      <w:r>
        <w:rPr>
          <w:color w:val="000000"/>
        </w:rPr>
        <w:t>71323100-9 Usługi projektowania systemów zasilania energią elektryczną</w:t>
      </w:r>
    </w:p>
    <w:p w14:paraId="00000020" w14:textId="77777777" w:rsidR="005F3F5A" w:rsidRDefault="00000000">
      <w:pPr>
        <w:spacing w:line="240" w:lineRule="auto"/>
        <w:ind w:left="426"/>
        <w:jc w:val="both"/>
        <w:rPr>
          <w:color w:val="000000"/>
        </w:rPr>
      </w:pPr>
      <w:r>
        <w:rPr>
          <w:color w:val="000000"/>
        </w:rPr>
        <w:t xml:space="preserve">71326000-9 Dodatkowe usługi budowlane </w:t>
      </w:r>
    </w:p>
    <w:p w14:paraId="00000021" w14:textId="77777777" w:rsidR="005F3F5A" w:rsidRDefault="00000000">
      <w:pPr>
        <w:spacing w:line="240" w:lineRule="auto"/>
        <w:ind w:left="426"/>
        <w:jc w:val="both"/>
        <w:rPr>
          <w:color w:val="000000"/>
        </w:rPr>
      </w:pPr>
      <w:r>
        <w:rPr>
          <w:color w:val="000000"/>
        </w:rPr>
        <w:t>71334000-8 Mechaniczne i elektryczne usługi inżynieryjne</w:t>
      </w:r>
    </w:p>
    <w:p w14:paraId="00000022" w14:textId="77777777" w:rsidR="005F3F5A" w:rsidRDefault="005F3F5A">
      <w:pPr>
        <w:spacing w:line="240" w:lineRule="auto"/>
        <w:ind w:left="426"/>
        <w:jc w:val="both"/>
        <w:rPr>
          <w:color w:val="000000"/>
        </w:rPr>
      </w:pPr>
    </w:p>
    <w:p w14:paraId="00000023" w14:textId="7007F346" w:rsidR="005F3F5A" w:rsidRDefault="00000000">
      <w:pPr>
        <w:numPr>
          <w:ilvl w:val="0"/>
          <w:numId w:val="16"/>
        </w:numPr>
        <w:pBdr>
          <w:top w:val="nil"/>
          <w:left w:val="nil"/>
          <w:bottom w:val="nil"/>
          <w:right w:val="nil"/>
          <w:between w:val="nil"/>
        </w:pBdr>
        <w:spacing w:after="0" w:line="240" w:lineRule="auto"/>
        <w:ind w:left="426"/>
        <w:jc w:val="both"/>
        <w:rPr>
          <w:color w:val="000000"/>
        </w:rPr>
      </w:pPr>
      <w:bookmarkStart w:id="4" w:name="_heading=h.s9vs4qv8haxz" w:colFirst="0" w:colLast="0"/>
      <w:bookmarkEnd w:id="4"/>
      <w:r>
        <w:rPr>
          <w:b/>
          <w:bCs/>
          <w:color w:val="000000"/>
        </w:rPr>
        <w:t>Przedmiotem zamówienia</w:t>
      </w:r>
      <w:r>
        <w:rPr>
          <w:color w:val="000000"/>
        </w:rPr>
        <w:t xml:space="preserve"> jest</w:t>
      </w:r>
      <w:r w:rsidR="00BE7758">
        <w:rPr>
          <w:color w:val="000000"/>
        </w:rPr>
        <w:t xml:space="preserve"> doradztwo techniczne </w:t>
      </w:r>
      <w:proofErr w:type="gramStart"/>
      <w:r w:rsidR="00BE7758">
        <w:rPr>
          <w:color w:val="000000"/>
        </w:rPr>
        <w:t>oraz  kompleksowe</w:t>
      </w:r>
      <w:proofErr w:type="gramEnd"/>
      <w:r w:rsidR="00BE7758">
        <w:rPr>
          <w:color w:val="000000"/>
        </w:rPr>
        <w:t xml:space="preserve"> wykonanie dokumentacji projektowej dla budowy magazynu energii elektrycznej „</w:t>
      </w:r>
      <w:r w:rsidR="00DF69E6">
        <w:rPr>
          <w:color w:val="000000"/>
        </w:rPr>
        <w:t>ALASTOR 2</w:t>
      </w:r>
      <w:r w:rsidR="00BE7758">
        <w:rPr>
          <w:color w:val="000000"/>
        </w:rPr>
        <w:t>” wraz z infrastrukturą towarzyszącą i przyłączem do sieci w gminie Solec Kujawski.</w:t>
      </w:r>
    </w:p>
    <w:p w14:paraId="00000024" w14:textId="77777777" w:rsidR="005F3F5A" w:rsidRDefault="005F3F5A">
      <w:pPr>
        <w:pBdr>
          <w:top w:val="nil"/>
          <w:left w:val="nil"/>
          <w:bottom w:val="nil"/>
          <w:right w:val="nil"/>
          <w:between w:val="nil"/>
        </w:pBdr>
        <w:spacing w:before="0" w:after="0"/>
        <w:jc w:val="both"/>
        <w:rPr>
          <w:color w:val="000000"/>
        </w:rPr>
      </w:pPr>
    </w:p>
    <w:p w14:paraId="00000025" w14:textId="77777777" w:rsidR="005F3F5A" w:rsidRDefault="00000000">
      <w:pPr>
        <w:pBdr>
          <w:top w:val="nil"/>
          <w:left w:val="nil"/>
          <w:bottom w:val="nil"/>
          <w:right w:val="nil"/>
          <w:between w:val="nil"/>
        </w:pBdr>
        <w:spacing w:before="0" w:after="0"/>
        <w:jc w:val="both"/>
        <w:rPr>
          <w:color w:val="000000"/>
        </w:rPr>
      </w:pPr>
      <w:r>
        <w:rPr>
          <w:color w:val="000000"/>
        </w:rPr>
        <w:t xml:space="preserve">Zamówienie obejmuje trzy etapy: </w:t>
      </w:r>
    </w:p>
    <w:p w14:paraId="00000026" w14:textId="77777777" w:rsidR="005F3F5A" w:rsidRDefault="00000000">
      <w:pPr>
        <w:numPr>
          <w:ilvl w:val="0"/>
          <w:numId w:val="23"/>
        </w:numPr>
        <w:pBdr>
          <w:top w:val="nil"/>
          <w:left w:val="nil"/>
          <w:bottom w:val="nil"/>
          <w:right w:val="nil"/>
          <w:between w:val="nil"/>
        </w:pBdr>
        <w:spacing w:before="0"/>
        <w:jc w:val="both"/>
        <w:rPr>
          <w:color w:val="000000"/>
        </w:rPr>
      </w:pPr>
      <w:r>
        <w:rPr>
          <w:color w:val="000000"/>
        </w:rPr>
        <w:t xml:space="preserve">etap I obejmuje: </w:t>
      </w:r>
    </w:p>
    <w:p w14:paraId="00000027" w14:textId="493625ED" w:rsidR="005F3F5A" w:rsidRDefault="00000000">
      <w:pPr>
        <w:pBdr>
          <w:top w:val="nil"/>
          <w:left w:val="nil"/>
          <w:bottom w:val="nil"/>
          <w:right w:val="nil"/>
          <w:between w:val="nil"/>
        </w:pBdr>
        <w:ind w:left="1146"/>
        <w:jc w:val="both"/>
        <w:rPr>
          <w:color w:val="000000"/>
        </w:rPr>
      </w:pPr>
      <w:r>
        <w:rPr>
          <w:color w:val="000000"/>
        </w:rPr>
        <w:t xml:space="preserve">- sporządzenie projektu budowlanego </w:t>
      </w:r>
      <w:sdt>
        <w:sdtPr>
          <w:tag w:val="goog_rdk_5"/>
          <w:id w:val="-1026447179"/>
        </w:sdtPr>
        <w:sdtContent/>
      </w:sdt>
      <w:sdt>
        <w:sdtPr>
          <w:tag w:val="goog_rdk_6"/>
          <w:id w:val="-16225858"/>
        </w:sdtPr>
        <w:sdtContent/>
      </w:sdt>
      <w:sdt>
        <w:sdtPr>
          <w:tag w:val="goog_rdk_7"/>
          <w:id w:val="1092198042"/>
        </w:sdtPr>
        <w:sdtContent/>
      </w:sdt>
      <w:r>
        <w:rPr>
          <w:color w:val="000000"/>
        </w:rPr>
        <w:t>z wnioskiem o wydanie pozwolenia na budowę</w:t>
      </w:r>
      <w:r w:rsidR="00591A13">
        <w:rPr>
          <w:color w:val="000000"/>
        </w:rPr>
        <w:t>,</w:t>
      </w:r>
      <w:r>
        <w:rPr>
          <w:color w:val="000000"/>
        </w:rPr>
        <w:t xml:space="preserve"> </w:t>
      </w:r>
    </w:p>
    <w:p w14:paraId="00000028" w14:textId="77777777" w:rsidR="005F3F5A" w:rsidRDefault="00000000">
      <w:pPr>
        <w:pBdr>
          <w:top w:val="nil"/>
          <w:left w:val="nil"/>
          <w:bottom w:val="nil"/>
          <w:right w:val="nil"/>
          <w:between w:val="nil"/>
        </w:pBdr>
        <w:ind w:left="1146"/>
        <w:jc w:val="both"/>
        <w:rPr>
          <w:color w:val="000000"/>
        </w:rPr>
      </w:pPr>
      <w:r>
        <w:rPr>
          <w:color w:val="000000"/>
        </w:rPr>
        <w:t xml:space="preserve">- sporządzenie projektu budowlanego składającego się z projektu zagospodarowania przestrzeni oraz projektu w części architektoniczno-budowlanej, </w:t>
      </w:r>
    </w:p>
    <w:p w14:paraId="00000029" w14:textId="77777777" w:rsidR="005F3F5A" w:rsidRDefault="00000000">
      <w:pPr>
        <w:pBdr>
          <w:top w:val="nil"/>
          <w:left w:val="nil"/>
          <w:bottom w:val="nil"/>
          <w:right w:val="nil"/>
          <w:between w:val="nil"/>
        </w:pBdr>
        <w:ind w:left="1146"/>
        <w:jc w:val="both"/>
        <w:rPr>
          <w:color w:val="000000"/>
        </w:rPr>
      </w:pPr>
      <w:r>
        <w:rPr>
          <w:color w:val="000000"/>
        </w:rPr>
        <w:t>- sporządzenie projektu wykonawczego oraz projektu technicznego;</w:t>
      </w:r>
    </w:p>
    <w:p w14:paraId="0000002A" w14:textId="77777777" w:rsidR="005F3F5A" w:rsidRDefault="00000000">
      <w:pPr>
        <w:numPr>
          <w:ilvl w:val="0"/>
          <w:numId w:val="23"/>
        </w:numPr>
        <w:pBdr>
          <w:top w:val="nil"/>
          <w:left w:val="nil"/>
          <w:bottom w:val="nil"/>
          <w:right w:val="nil"/>
          <w:between w:val="nil"/>
        </w:pBdr>
        <w:jc w:val="both"/>
        <w:rPr>
          <w:color w:val="000000"/>
        </w:rPr>
      </w:pPr>
      <w:r>
        <w:rPr>
          <w:color w:val="000000"/>
        </w:rPr>
        <w:t xml:space="preserve">etap II obejmuje: </w:t>
      </w:r>
    </w:p>
    <w:p w14:paraId="0000002B" w14:textId="7819EDAC" w:rsidR="005F3F5A" w:rsidRDefault="00000000">
      <w:pPr>
        <w:pBdr>
          <w:top w:val="nil"/>
          <w:left w:val="nil"/>
          <w:bottom w:val="nil"/>
          <w:right w:val="nil"/>
          <w:between w:val="nil"/>
        </w:pBdr>
        <w:ind w:left="1146"/>
        <w:jc w:val="both"/>
        <w:rPr>
          <w:color w:val="000000"/>
        </w:rPr>
      </w:pPr>
      <w:r>
        <w:rPr>
          <w:color w:val="000000"/>
        </w:rPr>
        <w:t>- sporządzenie projektu do uzgodnień z OSD wraz z opracowaniem projektu przyłącza do sieci elektroenergetycznej oraz uzgodnienie dokumentacji projektowej przez OSD, a także kompletne projekty wykonawcze w zakresie teletechniki w stacjach SN/</w:t>
      </w:r>
      <w:proofErr w:type="spellStart"/>
      <w:r>
        <w:rPr>
          <w:color w:val="000000"/>
        </w:rPr>
        <w:t>nn</w:t>
      </w:r>
      <w:proofErr w:type="spellEnd"/>
      <w:r>
        <w:rPr>
          <w:color w:val="000000"/>
        </w:rPr>
        <w:t xml:space="preserve"> oraz GPZ wraz z</w:t>
      </w:r>
      <w:r w:rsidR="006E36BB">
        <w:rPr>
          <w:color w:val="000000"/>
        </w:rPr>
        <w:t> </w:t>
      </w:r>
      <w:r>
        <w:rPr>
          <w:color w:val="000000"/>
        </w:rPr>
        <w:t>uzgodnieniem u Operatora;</w:t>
      </w:r>
    </w:p>
    <w:p w14:paraId="0000002C" w14:textId="77777777" w:rsidR="005F3F5A" w:rsidRDefault="00000000">
      <w:pPr>
        <w:numPr>
          <w:ilvl w:val="0"/>
          <w:numId w:val="23"/>
        </w:numPr>
        <w:pBdr>
          <w:top w:val="nil"/>
          <w:left w:val="nil"/>
          <w:bottom w:val="nil"/>
          <w:right w:val="nil"/>
          <w:between w:val="nil"/>
        </w:pBdr>
        <w:jc w:val="both"/>
        <w:rPr>
          <w:color w:val="000000"/>
        </w:rPr>
      </w:pPr>
      <w:r>
        <w:rPr>
          <w:color w:val="000000"/>
        </w:rPr>
        <w:t xml:space="preserve">etap III obejmuje: </w:t>
      </w:r>
    </w:p>
    <w:p w14:paraId="0000002E" w14:textId="06A18C0F" w:rsidR="005F3F5A" w:rsidRDefault="00000000" w:rsidP="00DF69E6">
      <w:pPr>
        <w:pBdr>
          <w:top w:val="nil"/>
          <w:left w:val="nil"/>
          <w:bottom w:val="nil"/>
          <w:right w:val="nil"/>
          <w:between w:val="nil"/>
        </w:pBdr>
        <w:ind w:left="863" w:firstLine="283"/>
        <w:jc w:val="both"/>
        <w:rPr>
          <w:color w:val="000000"/>
        </w:rPr>
      </w:pPr>
      <w:r>
        <w:rPr>
          <w:color w:val="000000"/>
        </w:rPr>
        <w:t xml:space="preserve">- sporządzenie projektu linii kablowej SN – przyłącza do GPZ </w:t>
      </w:r>
      <w:sdt>
        <w:sdtPr>
          <w:tag w:val="goog_rdk_8"/>
          <w:id w:val="1180299850"/>
        </w:sdtPr>
        <w:sdtContent/>
      </w:sdt>
      <w:r w:rsidRPr="00B72AC6">
        <w:rPr>
          <w:color w:val="000000"/>
        </w:rPr>
        <w:t xml:space="preserve">o długości </w:t>
      </w:r>
      <w:r w:rsidR="00DB6481">
        <w:rPr>
          <w:color w:val="000000"/>
        </w:rPr>
        <w:t xml:space="preserve">nie przekraczającej </w:t>
      </w:r>
      <w:r w:rsidR="00DF69E6" w:rsidRPr="00DF69E6">
        <w:rPr>
          <w:color w:val="000000"/>
        </w:rPr>
        <w:t>SN: 783 m</w:t>
      </w:r>
      <w:r w:rsidR="00DF69E6">
        <w:rPr>
          <w:color w:val="000000"/>
        </w:rPr>
        <w:t>,</w:t>
      </w:r>
      <w:r w:rsidR="00DF69E6" w:rsidRPr="00DF69E6">
        <w:rPr>
          <w:color w:val="000000"/>
        </w:rPr>
        <w:t xml:space="preserve"> długość trasy kablowej </w:t>
      </w:r>
      <w:proofErr w:type="spellStart"/>
      <w:r w:rsidR="00DF69E6" w:rsidRPr="00DF69E6">
        <w:rPr>
          <w:color w:val="000000"/>
        </w:rPr>
        <w:t>nN</w:t>
      </w:r>
      <w:proofErr w:type="spellEnd"/>
      <w:r w:rsidR="00DF69E6" w:rsidRPr="00DF69E6">
        <w:rPr>
          <w:color w:val="000000"/>
        </w:rPr>
        <w:t>: 98 m</w:t>
      </w:r>
      <w:r w:rsidR="00DB6481">
        <w:rPr>
          <w:color w:val="000000"/>
        </w:rPr>
        <w:t>.</w:t>
      </w:r>
    </w:p>
    <w:p w14:paraId="18CDA9A4" w14:textId="2C7C8AE0" w:rsidR="00BE7758" w:rsidRDefault="00BE7758" w:rsidP="00BE7758">
      <w:pPr>
        <w:pBdr>
          <w:top w:val="nil"/>
          <w:left w:val="nil"/>
          <w:bottom w:val="nil"/>
          <w:right w:val="nil"/>
          <w:between w:val="nil"/>
        </w:pBdr>
        <w:jc w:val="both"/>
      </w:pPr>
      <w:r>
        <w:rPr>
          <w:color w:val="000000"/>
        </w:rPr>
        <w:t xml:space="preserve">Zamówienie obejmuje również </w:t>
      </w:r>
      <w:r w:rsidRPr="00591A13">
        <w:t>pozyskanie na rzecz Spółki pozwolenia na budowę i uzgodnień z O</w:t>
      </w:r>
      <w:r>
        <w:t xml:space="preserve">SD. </w:t>
      </w:r>
    </w:p>
    <w:p w14:paraId="75796B34" w14:textId="48F9CB9E" w:rsidR="00117CE8" w:rsidRDefault="00117CE8" w:rsidP="00BE7758">
      <w:pPr>
        <w:pBdr>
          <w:top w:val="nil"/>
          <w:left w:val="nil"/>
          <w:bottom w:val="nil"/>
          <w:right w:val="nil"/>
          <w:between w:val="nil"/>
        </w:pBdr>
        <w:jc w:val="both"/>
        <w:rPr>
          <w:color w:val="000000"/>
        </w:rPr>
      </w:pPr>
      <w:r w:rsidRPr="00117CE8">
        <w:rPr>
          <w:color w:val="000000"/>
        </w:rPr>
        <w:t>Dokumentacja musi zostać opracowana w ścisłym oparciu o aktualne Standardy Techniczne oraz Instrukcję Ruchu i Eksploatacji Sieci właściwego Operatora (Enea Operator Sp. z o.o.).</w:t>
      </w:r>
    </w:p>
    <w:p w14:paraId="43BACF80" w14:textId="77777777" w:rsidR="00117CE8" w:rsidRDefault="00117CE8" w:rsidP="00BE7758">
      <w:pPr>
        <w:pBdr>
          <w:top w:val="nil"/>
          <w:left w:val="nil"/>
          <w:bottom w:val="nil"/>
          <w:right w:val="nil"/>
          <w:between w:val="nil"/>
        </w:pBdr>
        <w:jc w:val="both"/>
        <w:rPr>
          <w:color w:val="000000"/>
        </w:rPr>
      </w:pPr>
    </w:p>
    <w:p w14:paraId="0F55618B" w14:textId="30C5B58B" w:rsidR="003A19F4" w:rsidRPr="001B6876" w:rsidRDefault="003A19F4" w:rsidP="001B6876">
      <w:pPr>
        <w:numPr>
          <w:ilvl w:val="0"/>
          <w:numId w:val="16"/>
        </w:numPr>
        <w:pBdr>
          <w:top w:val="nil"/>
          <w:left w:val="nil"/>
          <w:bottom w:val="nil"/>
          <w:right w:val="nil"/>
          <w:between w:val="nil"/>
        </w:pBdr>
        <w:spacing w:after="0" w:line="240" w:lineRule="auto"/>
        <w:ind w:left="426"/>
        <w:jc w:val="both"/>
        <w:rPr>
          <w:b/>
          <w:bCs/>
          <w:color w:val="000000"/>
        </w:rPr>
      </w:pPr>
      <w:r w:rsidRPr="001B6876">
        <w:rPr>
          <w:b/>
          <w:bCs/>
          <w:color w:val="000000"/>
        </w:rPr>
        <w:t xml:space="preserve">Prawo opcji (nadzór autorski): </w:t>
      </w:r>
    </w:p>
    <w:p w14:paraId="70516C69" w14:textId="7405F17B" w:rsidR="003A19F4" w:rsidRPr="003A19F4" w:rsidRDefault="003A19F4" w:rsidP="003A19F4">
      <w:pPr>
        <w:pBdr>
          <w:top w:val="nil"/>
          <w:left w:val="nil"/>
          <w:bottom w:val="nil"/>
          <w:right w:val="nil"/>
          <w:between w:val="nil"/>
        </w:pBdr>
        <w:spacing w:after="0"/>
        <w:jc w:val="both"/>
        <w:rPr>
          <w:lang w:val="pl-PL"/>
        </w:rPr>
      </w:pPr>
      <w:r w:rsidRPr="00DE2959">
        <w:rPr>
          <w:b/>
          <w:bCs/>
          <w:lang w:val="pl-PL"/>
        </w:rPr>
        <w:t>Zamawiający zastrzega sobie prawo (lecz nie obowiązek) do zlecenia Wykonawcy pełnienia nadzoru autorskiego w fazie realizacji inwestycji. Skorzystanie z prawa opcji zależy od wyłącznej decyzji Zamawiającego (lub jego następcy prawnego).</w:t>
      </w:r>
      <w:r w:rsidRPr="003A19F4">
        <w:rPr>
          <w:lang w:val="pl-PL"/>
        </w:rPr>
        <w:t xml:space="preserve"> W przypadku uruchomienia </w:t>
      </w:r>
      <w:r>
        <w:rPr>
          <w:lang w:val="pl-PL"/>
        </w:rPr>
        <w:t>o</w:t>
      </w:r>
      <w:r w:rsidRPr="003A19F4">
        <w:rPr>
          <w:lang w:val="pl-PL"/>
        </w:rPr>
        <w:t>pcji, Wykonawca będzie zobowiązany do:</w:t>
      </w:r>
    </w:p>
    <w:p w14:paraId="6442DA54" w14:textId="528F3C05" w:rsidR="00BF5E1A" w:rsidRDefault="00BF5E1A">
      <w:pPr>
        <w:numPr>
          <w:ilvl w:val="0"/>
          <w:numId w:val="26"/>
        </w:numPr>
        <w:pBdr>
          <w:top w:val="nil"/>
          <w:left w:val="nil"/>
          <w:bottom w:val="nil"/>
          <w:right w:val="nil"/>
          <w:between w:val="nil"/>
        </w:pBdr>
        <w:spacing w:before="0" w:after="0"/>
        <w:jc w:val="both"/>
        <w:rPr>
          <w:lang w:val="pl-PL"/>
        </w:rPr>
      </w:pPr>
      <w:r w:rsidRPr="00BF5E1A">
        <w:rPr>
          <w:lang w:val="pl-PL"/>
        </w:rPr>
        <w:t>stwierdzania w toku wykonywania robót budowlanych zgodności ich realizacji z projektem oraz dokonywania stosownych wpisów w Dzienniku Budowy;</w:t>
      </w:r>
    </w:p>
    <w:p w14:paraId="7EB8F9D8" w14:textId="6CBB308F" w:rsidR="003A19F4" w:rsidRPr="003A19F4" w:rsidRDefault="003A19F4">
      <w:pPr>
        <w:numPr>
          <w:ilvl w:val="0"/>
          <w:numId w:val="26"/>
        </w:numPr>
        <w:pBdr>
          <w:top w:val="nil"/>
          <w:left w:val="nil"/>
          <w:bottom w:val="nil"/>
          <w:right w:val="nil"/>
          <w:between w:val="nil"/>
        </w:pBdr>
        <w:spacing w:before="0" w:after="0"/>
        <w:jc w:val="both"/>
        <w:rPr>
          <w:lang w:val="pl-PL"/>
        </w:rPr>
      </w:pPr>
      <w:r w:rsidRPr="003A19F4">
        <w:rPr>
          <w:lang w:val="pl-PL"/>
        </w:rPr>
        <w:t xml:space="preserve">wyjaśniania wątpliwości dotyczących projektu w toku </w:t>
      </w:r>
      <w:r>
        <w:rPr>
          <w:lang w:val="pl-PL"/>
        </w:rPr>
        <w:t>postępowania na wybór</w:t>
      </w:r>
      <w:r w:rsidRPr="003A19F4">
        <w:rPr>
          <w:lang w:val="pl-PL"/>
        </w:rPr>
        <w:t xml:space="preserve"> Generalnego Wykonawc</w:t>
      </w:r>
      <w:r>
        <w:rPr>
          <w:lang w:val="pl-PL"/>
        </w:rPr>
        <w:t>y</w:t>
      </w:r>
      <w:r w:rsidRPr="003A19F4">
        <w:rPr>
          <w:lang w:val="pl-PL"/>
        </w:rPr>
        <w:t xml:space="preserve"> oraz w trakcie budowy;</w:t>
      </w:r>
    </w:p>
    <w:p w14:paraId="1955C909" w14:textId="682838BF" w:rsidR="003A19F4" w:rsidRPr="003A19F4" w:rsidRDefault="003A19F4">
      <w:pPr>
        <w:numPr>
          <w:ilvl w:val="0"/>
          <w:numId w:val="26"/>
        </w:numPr>
        <w:pBdr>
          <w:top w:val="nil"/>
          <w:left w:val="nil"/>
          <w:bottom w:val="nil"/>
          <w:right w:val="nil"/>
          <w:between w:val="nil"/>
        </w:pBdr>
        <w:spacing w:before="0" w:after="0"/>
        <w:jc w:val="both"/>
        <w:rPr>
          <w:lang w:val="pl-PL"/>
        </w:rPr>
      </w:pPr>
      <w:r w:rsidRPr="00F90E18">
        <w:t>uzg</w:t>
      </w:r>
      <w:r w:rsidR="00BF5E1A">
        <w:t>adniania</w:t>
      </w:r>
      <w:r w:rsidRPr="00F90E18">
        <w:t xml:space="preserve"> z Zamawiającym i Wykonawcą robót budowlanych możliwości wprowadzenia rozwiązań zamiennych w stosunku do przewidzianych w</w:t>
      </w:r>
      <w:r>
        <w:t> </w:t>
      </w:r>
      <w:r w:rsidRPr="00F90E18">
        <w:t>dokumentacji projektowej w odniesieniu do materiałów oraz rozwiązań konstrukcyjnych i</w:t>
      </w:r>
      <w:r>
        <w:t> </w:t>
      </w:r>
      <w:r w:rsidRPr="00F90E18">
        <w:t>technologicznych</w:t>
      </w:r>
      <w:r w:rsidRPr="003A19F4">
        <w:rPr>
          <w:lang w:val="pl-PL"/>
        </w:rPr>
        <w:t>;</w:t>
      </w:r>
    </w:p>
    <w:p w14:paraId="0B0E1199" w14:textId="03DB8541" w:rsidR="003A19F4" w:rsidRPr="003A19F4" w:rsidRDefault="003A19F4">
      <w:pPr>
        <w:numPr>
          <w:ilvl w:val="0"/>
          <w:numId w:val="26"/>
        </w:numPr>
        <w:pBdr>
          <w:top w:val="nil"/>
          <w:left w:val="nil"/>
          <w:bottom w:val="nil"/>
          <w:right w:val="nil"/>
          <w:between w:val="nil"/>
        </w:pBdr>
        <w:spacing w:before="0" w:after="0"/>
        <w:jc w:val="both"/>
        <w:rPr>
          <w:lang w:val="pl-PL"/>
        </w:rPr>
      </w:pPr>
      <w:r w:rsidRPr="003A19F4">
        <w:rPr>
          <w:lang w:val="pl-PL"/>
        </w:rPr>
        <w:t xml:space="preserve">udziału w odbiorach </w:t>
      </w:r>
      <w:r w:rsidR="00BF5E1A" w:rsidRPr="00BF5E1A">
        <w:t xml:space="preserve">robót zanikających i ulegających zakryciu, odbiorach częściowych oraz odbiorze końcowym inwestycji – na wezwanie Zamawiającego (Wykonawca w cenie </w:t>
      </w:r>
      <w:r w:rsidR="00BF5E1A">
        <w:t>o</w:t>
      </w:r>
      <w:r w:rsidR="00BF5E1A" w:rsidRPr="00BF5E1A">
        <w:t xml:space="preserve">pcji uwzględni min. </w:t>
      </w:r>
      <w:r w:rsidR="00BF5E1A">
        <w:t>5</w:t>
      </w:r>
      <w:r w:rsidR="00BF5E1A" w:rsidRPr="00BF5E1A">
        <w:t xml:space="preserve"> pobytów na terenie budowy)</w:t>
      </w:r>
      <w:r w:rsidRPr="003A19F4">
        <w:rPr>
          <w:lang w:val="pl-PL"/>
        </w:rPr>
        <w:t>;</w:t>
      </w:r>
    </w:p>
    <w:p w14:paraId="13CEE9F9" w14:textId="77777777" w:rsidR="00147995" w:rsidRDefault="00BF5E1A">
      <w:pPr>
        <w:numPr>
          <w:ilvl w:val="0"/>
          <w:numId w:val="26"/>
        </w:numPr>
        <w:pBdr>
          <w:top w:val="nil"/>
          <w:left w:val="nil"/>
          <w:bottom w:val="nil"/>
          <w:right w:val="nil"/>
          <w:between w:val="nil"/>
        </w:pBdr>
        <w:spacing w:before="0" w:after="0"/>
        <w:jc w:val="both"/>
      </w:pPr>
      <w:r w:rsidRPr="00BF5E1A">
        <w:lastRenderedPageBreak/>
        <w:t>weryfikacji i zatwierdzania (podpisania) dokumentacji powykonawczej przygotowanej przez Wykonawcę robót, potwierdzającej naniesienie zmian nieistotnych w trakcie budowy</w:t>
      </w:r>
      <w:r w:rsidR="00147995">
        <w:t>;</w:t>
      </w:r>
    </w:p>
    <w:p w14:paraId="0000002F" w14:textId="757ED7CB" w:rsidR="005F3F5A" w:rsidRDefault="00147995">
      <w:pPr>
        <w:numPr>
          <w:ilvl w:val="0"/>
          <w:numId w:val="26"/>
        </w:numPr>
        <w:pBdr>
          <w:top w:val="nil"/>
          <w:left w:val="nil"/>
          <w:bottom w:val="nil"/>
          <w:right w:val="nil"/>
          <w:between w:val="nil"/>
        </w:pBdr>
        <w:spacing w:before="0" w:after="0"/>
        <w:jc w:val="both"/>
      </w:pPr>
      <w:r w:rsidRPr="00147995">
        <w:t>udziel</w:t>
      </w:r>
      <w:r>
        <w:t>enia</w:t>
      </w:r>
      <w:r w:rsidRPr="00147995">
        <w:t xml:space="preserve"> odpowiedzi na zapytania techniczne w terminie nie dłuższym niż 3-5 dni roboczych od dnia otrzymania zgłoszenia drogą elektroniczną</w:t>
      </w:r>
      <w:r w:rsidR="003A19F4">
        <w:rPr>
          <w:lang w:val="pl-PL"/>
        </w:rPr>
        <w:t>.</w:t>
      </w:r>
    </w:p>
    <w:p w14:paraId="6C4828D5" w14:textId="3279B3BA" w:rsidR="003A19F4" w:rsidRDefault="00DE2959">
      <w:pPr>
        <w:pBdr>
          <w:top w:val="nil"/>
          <w:left w:val="nil"/>
          <w:bottom w:val="nil"/>
          <w:right w:val="nil"/>
          <w:between w:val="nil"/>
        </w:pBdr>
        <w:spacing w:after="0"/>
        <w:jc w:val="both"/>
      </w:pPr>
      <w:r w:rsidRPr="00DE2959">
        <w:t xml:space="preserve">Wykonawca zobowiązany jest do wyceny kosztów pełnienia nadzoru autorskiego (Prawo </w:t>
      </w:r>
      <w:r>
        <w:t>o</w:t>
      </w:r>
      <w:r w:rsidRPr="00DE2959">
        <w:t>pcji) i wskazania tej kwoty w Formularzu Ofertowym</w:t>
      </w:r>
      <w:r>
        <w:t xml:space="preserve">, stanowiącym załącznik nr 1 do niniejszego zapytania ofertowego, </w:t>
      </w:r>
      <w:r w:rsidRPr="00DE2959">
        <w:t>w</w:t>
      </w:r>
      <w:r>
        <w:t> </w:t>
      </w:r>
      <w:r w:rsidRPr="00DE2959">
        <w:t>dedykowanej pozycji.</w:t>
      </w:r>
      <w:r>
        <w:t xml:space="preserve"> </w:t>
      </w:r>
      <w:r w:rsidRPr="00DE2959">
        <w:t xml:space="preserve">Cena za realizację Prawa </w:t>
      </w:r>
      <w:r w:rsidR="00532AC9">
        <w:t>o</w:t>
      </w:r>
      <w:r w:rsidRPr="00DE2959">
        <w:t>pcji musi mieć charakter ryczałtowy i obejmować wszystkie koszty niezbędne do prawidłowego pełnienia nadzoru autorskiego w zakresie opisanym powyżej, w tym w szczególności koszty roboczogodzin projektantów wszystkich branż oraz koszty dojazdów na teren inwestycji</w:t>
      </w:r>
      <w:r w:rsidR="00007DCB">
        <w:t>.</w:t>
      </w:r>
      <w:r w:rsidR="00147995">
        <w:t xml:space="preserve"> </w:t>
      </w:r>
      <w:r w:rsidR="00147995" w:rsidRPr="00147995">
        <w:t>Cena ryczałtowa za nadzór autorski obejmuje również obowiązek dokonania ewentualnych poprawek lub uzupełnień dokumentacji projektowej, jeśli konieczność ich wprowadzenia wyniknie z błędów lub nieścisłości w dokumentacji pierwotnej opracowanej przez Wykonawcę.</w:t>
      </w:r>
    </w:p>
    <w:p w14:paraId="128ED824" w14:textId="4DC5A7B9" w:rsidR="00007DCB" w:rsidRDefault="00007DCB">
      <w:pPr>
        <w:pBdr>
          <w:top w:val="nil"/>
          <w:left w:val="nil"/>
          <w:bottom w:val="nil"/>
          <w:right w:val="nil"/>
          <w:between w:val="nil"/>
        </w:pBdr>
        <w:spacing w:after="0"/>
        <w:jc w:val="both"/>
      </w:pPr>
      <w:r w:rsidRPr="00007DCB">
        <w:t>Przewiduje się, że nadzór autorski sprawowany będzie w okresie realizacji robót budowlanych, tj. od momentu wyłonienia Generalnego Wykonawcy (planowane Q4 2026 r. – Q1 2027 r.) do zakończenia i</w:t>
      </w:r>
      <w:r>
        <w:t> </w:t>
      </w:r>
      <w:r w:rsidRPr="00007DCB">
        <w:t>odbioru końcowego inwestycji (planowane do 31.12.2027 r.). Zamawiający zastrzega jednak, że zgodnie z</w:t>
      </w:r>
      <w:r>
        <w:t> </w:t>
      </w:r>
      <w:r w:rsidRPr="00007DCB">
        <w:t>umową o dofinansowanie, ostateczny termin zakończenia realizacji projektu to 30.11.2028 r. I</w:t>
      </w:r>
      <w:r>
        <w:t> </w:t>
      </w:r>
      <w:r w:rsidRPr="00007DCB">
        <w:t>w</w:t>
      </w:r>
      <w:r>
        <w:t> </w:t>
      </w:r>
      <w:r w:rsidRPr="00007DCB">
        <w:t>przypadku braku uzyskania zgody na skrócenie harmonogramu lub wystąpienia opóźnień na etapie budowy, okres gotowości do sprawowania nadzoru może ulec wydłużeniu do tej daty, co Wykonawca powinien uwzględnić w kalkulacji ryzyka ceny ryczałtowej.</w:t>
      </w:r>
    </w:p>
    <w:p w14:paraId="5249A2E3" w14:textId="77777777" w:rsidR="0032139F" w:rsidRPr="00591A13" w:rsidRDefault="0032139F">
      <w:pPr>
        <w:pBdr>
          <w:top w:val="nil"/>
          <w:left w:val="nil"/>
          <w:bottom w:val="nil"/>
          <w:right w:val="nil"/>
          <w:between w:val="nil"/>
        </w:pBdr>
        <w:spacing w:after="0"/>
        <w:jc w:val="both"/>
      </w:pPr>
    </w:p>
    <w:p w14:paraId="00000030" w14:textId="13F54C2E" w:rsidR="005F3F5A" w:rsidRPr="00007DCB" w:rsidRDefault="00007DCB">
      <w:pPr>
        <w:pStyle w:val="Akapitzlist"/>
        <w:numPr>
          <w:ilvl w:val="0"/>
          <w:numId w:val="27"/>
        </w:numPr>
        <w:pBdr>
          <w:top w:val="nil"/>
          <w:left w:val="nil"/>
          <w:bottom w:val="nil"/>
          <w:right w:val="nil"/>
          <w:between w:val="nil"/>
        </w:pBdr>
        <w:spacing w:after="0"/>
        <w:jc w:val="both"/>
        <w:rPr>
          <w:b/>
          <w:bCs/>
        </w:rPr>
      </w:pPr>
      <w:r w:rsidRPr="00591A13">
        <w:rPr>
          <w:b/>
          <w:bCs/>
        </w:rPr>
        <w:t>Udostępnienie dokumentacji bazowej</w:t>
      </w:r>
    </w:p>
    <w:p w14:paraId="00000031" w14:textId="569932FF" w:rsidR="005F3F5A" w:rsidRDefault="00BE7758">
      <w:pPr>
        <w:numPr>
          <w:ilvl w:val="0"/>
          <w:numId w:val="1"/>
        </w:numPr>
        <w:spacing w:before="240" w:after="0"/>
        <w:jc w:val="both"/>
      </w:pPr>
      <w:r w:rsidRPr="00591A13">
        <w:t>Szczegółowe dokumenty stanowiące podstawę do wyceny prac projektowych (w tym m.in. Warunki Przyłączenia, Umowa Przyłączeniowa, mapa poglądowa terenu oraz koncepcja techniczna) nie zostały załączone bezpośrednio do niniejszego ogłoszenia z uwagi na ich poufny charakter oraz objętość</w:t>
      </w:r>
      <w:r>
        <w:t>.</w:t>
      </w:r>
    </w:p>
    <w:p w14:paraId="00000033" w14:textId="07664289" w:rsidR="005F3F5A" w:rsidRDefault="00BE7758">
      <w:pPr>
        <w:numPr>
          <w:ilvl w:val="0"/>
          <w:numId w:val="1"/>
        </w:numPr>
        <w:spacing w:before="0" w:after="0"/>
        <w:jc w:val="both"/>
      </w:pPr>
      <w:r>
        <w:t>Zamawiający udostępni komplet dokumentacji bazowej każdemu zainteresowanemu Oferentowi niezwłocznie po otrzymaniu zgłoszenia chęci udziału w postępowaniu (max. 1 dzień roboczy od otrzymania zgłoszenia)</w:t>
      </w:r>
      <w:r w:rsidR="00A73914">
        <w:t xml:space="preserve"> </w:t>
      </w:r>
      <w:r w:rsidR="00A73914" w:rsidRPr="00A73914">
        <w:t>oraz poprawnie podpisanej Umowy o zachowaniu poufności (NDA)</w:t>
      </w:r>
      <w:r>
        <w:t>. Zamawiający zastrzega, że termin przekazania dokumentacji nie ma wpływu na termin składania ofert.</w:t>
      </w:r>
    </w:p>
    <w:sdt>
      <w:sdtPr>
        <w:tag w:val="goog_rdk_50"/>
        <w:id w:val="317016377"/>
      </w:sdtPr>
      <w:sdtContent>
        <w:p w14:paraId="7BC1B030" w14:textId="5DFC4FDB" w:rsidR="00A73914" w:rsidRDefault="00000000">
          <w:pPr>
            <w:numPr>
              <w:ilvl w:val="0"/>
              <w:numId w:val="1"/>
            </w:numPr>
            <w:spacing w:before="0" w:after="0"/>
            <w:jc w:val="both"/>
          </w:pPr>
          <w:sdt>
            <w:sdtPr>
              <w:tag w:val="goog_rdk_38"/>
              <w:id w:val="594930371"/>
            </w:sdtPr>
            <w:sdtContent>
              <w:sdt>
                <w:sdtPr>
                  <w:tag w:val="goog_rdk_39"/>
                  <w:id w:val="-671916093"/>
                </w:sdtPr>
                <w:sdtContent>
                  <w:r w:rsidR="00BE7758">
                    <w:t>Z</w:t>
                  </w:r>
                  <w:r w:rsidRPr="00591A13">
                    <w:t xml:space="preserve">głoszenie należy przesłać drogą elektroniczną na adres e-mail: </w:t>
                  </w:r>
                </w:sdtContent>
              </w:sdt>
            </w:sdtContent>
          </w:sdt>
          <w:sdt>
            <w:sdtPr>
              <w:tag w:val="goog_rdk_40"/>
              <w:id w:val="-1659157131"/>
            </w:sdtPr>
            <w:sdtContent>
              <w:sdt>
                <w:sdtPr>
                  <w:tag w:val="goog_rdk_41"/>
                  <w:id w:val="1462705562"/>
                </w:sdtPr>
                <w:sdtContent>
                  <w:r w:rsidR="00A73914">
                    <w:rPr>
                      <w:color w:val="000000"/>
                    </w:rPr>
                    <w:t>jgrochowina@grenergy.eu</w:t>
                  </w:r>
                </w:sdtContent>
              </w:sdt>
              <w:r w:rsidR="00A73914">
                <w:t xml:space="preserve"> </w:t>
              </w:r>
              <w:sdt>
                <w:sdtPr>
                  <w:tag w:val="goog_rdk_43"/>
                  <w:id w:val="-2047896698"/>
                </w:sdtPr>
                <w:sdtContent>
                  <w:r w:rsidRPr="00591A13">
                    <w:t xml:space="preserve">wpisując w temacie wiadomości: </w:t>
                  </w:r>
                </w:sdtContent>
              </w:sdt>
              <w:sdt>
                <w:sdtPr>
                  <w:rPr>
                    <w:i/>
                    <w:iCs/>
                  </w:rPr>
                  <w:tag w:val="goog_rdk_44"/>
                  <w:id w:val="-1248018928"/>
                </w:sdtPr>
                <w:sdtContent>
                  <w:r w:rsidRPr="00A73914">
                    <w:rPr>
                      <w:i/>
                      <w:iCs/>
                    </w:rPr>
                    <w:t xml:space="preserve">"Wniosek o udostępnienie dokumentacji – Postępowanie nr </w:t>
                  </w:r>
                </w:sdtContent>
              </w:sdt>
              <w:sdt>
                <w:sdtPr>
                  <w:rPr>
                    <w:i/>
                    <w:iCs/>
                  </w:rPr>
                  <w:tag w:val="goog_rdk_45"/>
                  <w:id w:val="1258154489"/>
                </w:sdtPr>
                <w:sdtContent>
                  <w:r w:rsidR="003A7BEE">
                    <w:rPr>
                      <w:i/>
                      <w:iCs/>
                    </w:rPr>
                    <w:t>1/ALASTOR_2/2026</w:t>
                  </w:r>
                </w:sdtContent>
              </w:sdt>
              <w:sdt>
                <w:sdtPr>
                  <w:tag w:val="goog_rdk_46"/>
                  <w:id w:val="322402982"/>
                </w:sdtPr>
                <w:sdtContent>
                  <w:r w:rsidRPr="00591A13">
                    <w:rPr>
                      <w:i/>
                      <w:iCs/>
                    </w:rPr>
                    <w:t xml:space="preserve"> – Projektanci"</w:t>
                  </w:r>
                </w:sdtContent>
              </w:sdt>
              <w:sdt>
                <w:sdtPr>
                  <w:tag w:val="goog_rdk_47"/>
                  <w:id w:val="-1407934766"/>
                </w:sdtPr>
                <w:sdtContent>
                  <w:r w:rsidRPr="00591A13">
                    <w:t>.</w:t>
                  </w:r>
                </w:sdtContent>
              </w:sdt>
            </w:sdtContent>
          </w:sdt>
          <w:sdt>
            <w:sdtPr>
              <w:tag w:val="goog_rdk_49"/>
              <w:id w:val="-1201973829"/>
            </w:sdtPr>
            <w:sdtContent/>
          </w:sdt>
          <w:r w:rsidR="00BE7758" w:rsidRPr="00BE7758">
            <w:t xml:space="preserve"> </w:t>
          </w:r>
          <w:r w:rsidR="00BE7758">
            <w:t>W wiadomości należy</w:t>
          </w:r>
          <w:r w:rsidR="00A73914">
            <w:t>:</w:t>
          </w:r>
        </w:p>
        <w:p w14:paraId="781F9D4F" w14:textId="7338F501" w:rsidR="00A73914" w:rsidRDefault="00A73914" w:rsidP="00A73914">
          <w:pPr>
            <w:spacing w:before="0" w:after="0"/>
            <w:ind w:left="720"/>
            <w:jc w:val="both"/>
          </w:pPr>
          <w:r>
            <w:t xml:space="preserve">a. </w:t>
          </w:r>
          <w:r w:rsidR="00BE7758">
            <w:t xml:space="preserve"> </w:t>
          </w:r>
          <w:r>
            <w:t xml:space="preserve">podać </w:t>
          </w:r>
          <w:r w:rsidR="00BE7758">
            <w:t>dane rejestrowe firmy (nazwa, adres siedziby, NIP, REGON) oraz wskazać adres mailowy na który ma zostać przesłana dokumentacja</w:t>
          </w:r>
          <w:r>
            <w:t>;</w:t>
          </w:r>
        </w:p>
        <w:p w14:paraId="294C4E05" w14:textId="1412C50F" w:rsidR="00A73914" w:rsidRDefault="00A73914" w:rsidP="00B72AC6">
          <w:pPr>
            <w:spacing w:before="0" w:after="0"/>
            <w:ind w:left="720"/>
            <w:jc w:val="both"/>
          </w:pPr>
          <w:r>
            <w:t xml:space="preserve">b. załączyć </w:t>
          </w:r>
          <w:r w:rsidRPr="00A73914">
            <w:t>podpisan</w:t>
          </w:r>
          <w:r>
            <w:t>ą</w:t>
          </w:r>
          <w:r w:rsidRPr="00A73914">
            <w:t xml:space="preserve"> Umow</w:t>
          </w:r>
          <w:r>
            <w:t>ę</w:t>
          </w:r>
          <w:r w:rsidRPr="00A73914">
            <w:t xml:space="preserve"> o zachowaniu poufności (NDA), sporządzon</w:t>
          </w:r>
          <w:r>
            <w:t xml:space="preserve">ą </w:t>
          </w:r>
          <w:r w:rsidRPr="00A73914">
            <w:t xml:space="preserve">według wzoru stanowiącego Załącznik nr </w:t>
          </w:r>
          <w:r>
            <w:t>6</w:t>
          </w:r>
          <w:r w:rsidRPr="00A73914">
            <w:t xml:space="preserve"> do niniejszego Zapytania.</w:t>
          </w:r>
        </w:p>
      </w:sdtContent>
    </w:sdt>
    <w:p w14:paraId="0589C12A" w14:textId="2BEC8048" w:rsidR="00BE7758" w:rsidRDefault="00000000" w:rsidP="00BE7758">
      <w:pPr>
        <w:numPr>
          <w:ilvl w:val="0"/>
          <w:numId w:val="1"/>
        </w:numPr>
        <w:spacing w:before="0" w:after="0"/>
        <w:jc w:val="both"/>
      </w:pPr>
      <w:sdt>
        <w:sdtPr>
          <w:tag w:val="goog_rdk_56"/>
          <w:id w:val="754906159"/>
        </w:sdtPr>
        <w:sdtContent>
          <w:sdt>
            <w:sdtPr>
              <w:tag w:val="goog_rdk_51"/>
              <w:id w:val="128452916"/>
            </w:sdtPr>
            <w:sdtContent>
              <w:sdt>
                <w:sdtPr>
                  <w:tag w:val="goog_rdk_52"/>
                  <w:id w:val="-1737646564"/>
                </w:sdtPr>
                <w:sdtContent/>
              </w:sdt>
              <w:sdt>
                <w:sdtPr>
                  <w:tag w:val="goog_rdk_53"/>
                  <w:id w:val="1021801898"/>
                </w:sdtPr>
                <w:sdtContent>
                  <w:r w:rsidR="00BE7758" w:rsidRPr="00591A13">
                    <w:t>Dokumentacja zostanie udostępniona w formie elektronicznej</w:t>
                  </w:r>
                </w:sdtContent>
              </w:sdt>
              <w:sdt>
                <w:sdtPr>
                  <w:tag w:val="goog_rdk_54"/>
                  <w:id w:val="931922411"/>
                </w:sdtPr>
                <w:sdtContent>
                  <w:r w:rsidR="00BE7758" w:rsidRPr="00591A13">
                    <w:t xml:space="preserve"> (załącznik do e-maila lub poprzez bezpieczny link do pobrania plików / chmurę danych).</w:t>
                  </w:r>
                </w:sdtContent>
              </w:sdt>
            </w:sdtContent>
          </w:sdt>
          <w:sdt>
            <w:sdtPr>
              <w:tag w:val="goog_rdk_55"/>
              <w:id w:val="442084763"/>
            </w:sdtPr>
            <w:sdtContent/>
          </w:sdt>
        </w:sdtContent>
      </w:sdt>
      <w:r w:rsidR="00C508ED">
        <w:t xml:space="preserve"> </w:t>
      </w:r>
    </w:p>
    <w:p w14:paraId="00000036" w14:textId="4ED0D18D" w:rsidR="005F3F5A" w:rsidRDefault="00BE7758">
      <w:pPr>
        <w:numPr>
          <w:ilvl w:val="0"/>
          <w:numId w:val="1"/>
        </w:numPr>
        <w:spacing w:before="0" w:after="240"/>
        <w:jc w:val="both"/>
      </w:pPr>
      <w:r w:rsidRPr="00591A13">
        <w:t>Zaleca się, aby Oferenci zapoznali się z pełną dokumentacją przed złożeniem oferty. Złożenie oferty bez weryfikacji dokumentów bazowych odbywa się na wyłączne ryzyko Wykonawcy</w:t>
      </w:r>
      <w:r>
        <w:t>.</w:t>
      </w:r>
    </w:p>
    <w:bookmarkStart w:id="5" w:name="_heading=h.3wtk6kluxuqx" w:colFirst="0" w:colLast="0"/>
    <w:bookmarkStart w:id="6" w:name="_heading=h.b0uu5ix3wh7" w:colFirst="0" w:colLast="0"/>
    <w:bookmarkEnd w:id="5"/>
    <w:bookmarkEnd w:id="6"/>
    <w:p w14:paraId="0000003A" w14:textId="779EA479" w:rsidR="005F3F5A" w:rsidRPr="00007DCB" w:rsidRDefault="00000000">
      <w:pPr>
        <w:pStyle w:val="Akapitzlist"/>
        <w:numPr>
          <w:ilvl w:val="0"/>
          <w:numId w:val="29"/>
        </w:numPr>
        <w:pBdr>
          <w:top w:val="nil"/>
          <w:left w:val="nil"/>
          <w:bottom w:val="nil"/>
          <w:right w:val="nil"/>
          <w:between w:val="nil"/>
        </w:pBdr>
        <w:spacing w:after="0"/>
        <w:ind w:left="284"/>
        <w:jc w:val="both"/>
        <w:rPr>
          <w:color w:val="000000"/>
        </w:rPr>
      </w:pPr>
      <w:sdt>
        <w:sdtPr>
          <w:tag w:val="goog_rdk_67"/>
          <w:id w:val="202382066"/>
        </w:sdtPr>
        <w:sdtContent/>
      </w:sdt>
      <w:r w:rsidRPr="00007DCB">
        <w:rPr>
          <w:b/>
          <w:bCs/>
          <w:color w:val="000000"/>
        </w:rPr>
        <w:t>Pozostałe istotne informacje</w:t>
      </w:r>
    </w:p>
    <w:p w14:paraId="0000003B" w14:textId="77777777" w:rsidR="005F3F5A" w:rsidRDefault="00000000">
      <w:pPr>
        <w:numPr>
          <w:ilvl w:val="0"/>
          <w:numId w:val="3"/>
        </w:numPr>
        <w:pBdr>
          <w:top w:val="nil"/>
          <w:left w:val="nil"/>
          <w:bottom w:val="nil"/>
          <w:right w:val="nil"/>
          <w:between w:val="nil"/>
        </w:pBdr>
        <w:spacing w:before="0"/>
        <w:ind w:left="993" w:hanging="283"/>
        <w:jc w:val="both"/>
        <w:rPr>
          <w:color w:val="000000"/>
        </w:rPr>
      </w:pPr>
      <w:r>
        <w:rPr>
          <w:color w:val="000000"/>
        </w:rPr>
        <w:t xml:space="preserve">Projekt budowlany powinien zostać opracowany zgodnie z Rozporządzenie Ministra Rozwoju z dnia 11 września 2020 r. w sprawie szczegółowego zakresu i formy projektu </w:t>
      </w:r>
      <w:proofErr w:type="gramStart"/>
      <w:r>
        <w:rPr>
          <w:color w:val="000000"/>
        </w:rPr>
        <w:t>budowlanego  (</w:t>
      </w:r>
      <w:proofErr w:type="spellStart"/>
      <w:proofErr w:type="gramEnd"/>
      <w:r>
        <w:rPr>
          <w:color w:val="000000"/>
        </w:rPr>
        <w:t>t.j</w:t>
      </w:r>
      <w:proofErr w:type="spellEnd"/>
      <w:r>
        <w:rPr>
          <w:color w:val="000000"/>
        </w:rPr>
        <w:t xml:space="preserve">. Dz. U. z 2022 r. poz. 1679 z </w:t>
      </w:r>
      <w:proofErr w:type="spellStart"/>
      <w:r>
        <w:rPr>
          <w:color w:val="000000"/>
        </w:rPr>
        <w:t>późn</w:t>
      </w:r>
      <w:proofErr w:type="spellEnd"/>
      <w:r>
        <w:rPr>
          <w:color w:val="000000"/>
        </w:rPr>
        <w:t xml:space="preserve">. zm.) oraz innymi obowiązującymi przepisami prawa w tym zakresie. </w:t>
      </w:r>
    </w:p>
    <w:p w14:paraId="0000003D"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lastRenderedPageBreak/>
        <w:t>Szczegółowe specyfikacje techniczne wykonania i odbioru robót budowlanych (</w:t>
      </w:r>
      <w:proofErr w:type="spellStart"/>
      <w:r>
        <w:rPr>
          <w:color w:val="000000"/>
        </w:rPr>
        <w:t>STWiORB</w:t>
      </w:r>
      <w:proofErr w:type="spellEnd"/>
      <w:r>
        <w:rPr>
          <w:color w:val="000000"/>
        </w:rPr>
        <w:t>) należy wykonać zgodnie z Rozporządzeniem z dnia 20 grudnia 2021 r. w sprawie szczegółowego zakresu i formy dokumentacji projektowej, specyfikacji technicznych wykonania i odbioru robót budowlanych oraz programu funkcjonalnoużytkowego (Dz.U. 2021 poz. 2454).</w:t>
      </w:r>
    </w:p>
    <w:p w14:paraId="0000003E" w14:textId="2456D94B" w:rsidR="005F3F5A" w:rsidRDefault="00000000">
      <w:pPr>
        <w:numPr>
          <w:ilvl w:val="0"/>
          <w:numId w:val="3"/>
        </w:numPr>
        <w:pBdr>
          <w:top w:val="nil"/>
          <w:left w:val="nil"/>
          <w:bottom w:val="nil"/>
          <w:right w:val="nil"/>
          <w:between w:val="nil"/>
        </w:pBdr>
        <w:ind w:left="993" w:hanging="283"/>
        <w:jc w:val="both"/>
        <w:rPr>
          <w:color w:val="000000"/>
        </w:rPr>
      </w:pPr>
      <w:r>
        <w:rPr>
          <w:color w:val="000000"/>
        </w:rPr>
        <w:t xml:space="preserve">Wymagane jest dostarczenie dokumentacji projektowej, wykonawczej, </w:t>
      </w:r>
      <w:proofErr w:type="spellStart"/>
      <w:r>
        <w:rPr>
          <w:color w:val="000000"/>
        </w:rPr>
        <w:t>STWiORB</w:t>
      </w:r>
      <w:proofErr w:type="spellEnd"/>
      <w:r>
        <w:rPr>
          <w:color w:val="000000"/>
        </w:rPr>
        <w:t xml:space="preserve"> </w:t>
      </w:r>
      <w:sdt>
        <w:sdtPr>
          <w:tag w:val="goog_rdk_69"/>
          <w:id w:val="-1502925246"/>
        </w:sdtPr>
        <w:sdtContent/>
      </w:sdt>
      <w:r>
        <w:rPr>
          <w:color w:val="000000"/>
        </w:rPr>
        <w:t xml:space="preserve">w wersji papierowej </w:t>
      </w:r>
      <w:r w:rsidRPr="00C46BEB">
        <w:rPr>
          <w:color w:val="000000"/>
        </w:rPr>
        <w:t>(</w:t>
      </w:r>
      <w:r w:rsidR="00C46BEB" w:rsidRPr="00C46BEB">
        <w:rPr>
          <w:color w:val="000000"/>
        </w:rPr>
        <w:t>4</w:t>
      </w:r>
      <w:r w:rsidRPr="00C46BEB">
        <w:rPr>
          <w:color w:val="000000"/>
        </w:rPr>
        <w:t xml:space="preserve"> egzemplarz</w:t>
      </w:r>
      <w:r w:rsidR="00C46BEB" w:rsidRPr="00C46BEB">
        <w:rPr>
          <w:color w:val="000000"/>
        </w:rPr>
        <w:t>e</w:t>
      </w:r>
      <w:r>
        <w:rPr>
          <w:color w:val="000000"/>
        </w:rPr>
        <w:t>) oraz wersji elektronicznej w formacie</w:t>
      </w:r>
      <w:r w:rsidR="00B72AC6">
        <w:rPr>
          <w:color w:val="000000"/>
        </w:rPr>
        <w:t xml:space="preserve"> </w:t>
      </w:r>
      <w:r w:rsidR="00B72AC6" w:rsidRPr="00B72AC6">
        <w:rPr>
          <w:color w:val="000000"/>
        </w:rPr>
        <w:t>na nośniku pendrive/w chmurze, w formatach edytowalnych (DWG, DOCX/XLSX) oraz nieedytowalnych (PDF)</w:t>
      </w:r>
      <w:r w:rsidR="00B72AC6">
        <w:rPr>
          <w:color w:val="000000"/>
        </w:rPr>
        <w:t>.</w:t>
      </w:r>
    </w:p>
    <w:p w14:paraId="00000040"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t>Należy dostarczyć w wersji papierowej i elektronicznej również inne uzgodnione opracowania niezbędne do realizacji zamierzenia objętego dokumentacją, jeśli są wymagane.</w:t>
      </w:r>
    </w:p>
    <w:p w14:paraId="00000041"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t>Opracowana dokumentacja projektowa powinna posiadać wszystkie niezbędne opinie, uzgodnienia, sprawdzenia projektowe w zakresie wynikającym z przepisów szczegółowych.</w:t>
      </w:r>
    </w:p>
    <w:p w14:paraId="70B79A5E" w14:textId="00C54F89" w:rsidR="00877187" w:rsidRPr="00877187" w:rsidRDefault="00000000" w:rsidP="00877187">
      <w:pPr>
        <w:numPr>
          <w:ilvl w:val="0"/>
          <w:numId w:val="3"/>
        </w:numPr>
        <w:pBdr>
          <w:top w:val="nil"/>
          <w:left w:val="nil"/>
          <w:bottom w:val="nil"/>
          <w:right w:val="nil"/>
          <w:between w:val="nil"/>
        </w:pBdr>
        <w:ind w:left="993" w:hanging="283"/>
        <w:jc w:val="both"/>
        <w:rPr>
          <w:color w:val="000000"/>
          <w:lang w:val="pl-PL"/>
        </w:rPr>
      </w:pPr>
      <w:r w:rsidRPr="00877187">
        <w:rPr>
          <w:color w:val="000000"/>
        </w:rPr>
        <w:t xml:space="preserve">Opracowana dokumentacja projektowa </w:t>
      </w:r>
      <w:r w:rsidR="00877187" w:rsidRPr="00877187">
        <w:rPr>
          <w:color w:val="000000"/>
          <w:lang w:val="pl-PL"/>
        </w:rPr>
        <w:t>będzie stanowić opis przedmiotu zamówienia w</w:t>
      </w:r>
      <w:r w:rsidR="00981433">
        <w:rPr>
          <w:color w:val="000000"/>
          <w:lang w:val="pl-PL"/>
        </w:rPr>
        <w:t> </w:t>
      </w:r>
      <w:r w:rsidR="00877187" w:rsidRPr="00877187">
        <w:rPr>
          <w:color w:val="000000"/>
          <w:lang w:val="pl-PL"/>
        </w:rPr>
        <w:t>przyszłym postępowaniu na wybór Generalnego Wykonawcy robót budowlanych. W związku z tym musi zostać sporządzona z zachowaniem zasad uczciwej konkurencji i równego traktowania wykonawców, w szczególności:</w:t>
      </w:r>
    </w:p>
    <w:p w14:paraId="2D9EE0BE" w14:textId="77777777" w:rsidR="00877187" w:rsidRPr="00B72AC6" w:rsidRDefault="00877187">
      <w:pPr>
        <w:pStyle w:val="Akapitzlist"/>
        <w:numPr>
          <w:ilvl w:val="0"/>
          <w:numId w:val="24"/>
        </w:numPr>
        <w:jc w:val="both"/>
        <w:rPr>
          <w:color w:val="000000"/>
        </w:rPr>
      </w:pPr>
      <w:r w:rsidRPr="00B72AC6">
        <w:rPr>
          <w:color w:val="000000"/>
          <w:lang w:val="pl-PL"/>
        </w:rPr>
        <w:t>Opis przedmiotu zamówienia w dokumentacji nie może wskazywać konkretnych znaków towarowych, patentów, pochodzenia, źródła lub szczególnego procesu, który charakteryzuje produkty lub usługi dostarczane przez konkretnego wykonawcę, chyba że jest to uzasadnione specyfiką przedmiotu zamówienia i nie można go opisać za pomocą dostatecznie dokładnych określeń.</w:t>
      </w:r>
      <w:r>
        <w:rPr>
          <w:color w:val="000000"/>
          <w:lang w:val="pl-PL"/>
        </w:rPr>
        <w:t xml:space="preserve"> </w:t>
      </w:r>
    </w:p>
    <w:p w14:paraId="00000045" w14:textId="525C0DA0" w:rsidR="005F3F5A" w:rsidRDefault="00877187">
      <w:pPr>
        <w:pStyle w:val="Akapitzlist"/>
        <w:numPr>
          <w:ilvl w:val="0"/>
          <w:numId w:val="24"/>
        </w:numPr>
        <w:jc w:val="both"/>
        <w:rPr>
          <w:color w:val="000000"/>
        </w:rPr>
      </w:pPr>
      <w:r w:rsidRPr="00877187">
        <w:rPr>
          <w:color w:val="000000"/>
          <w:lang w:val="pl-PL"/>
        </w:rPr>
        <w:t xml:space="preserve">W każdym przypadku, gdy w dokumentacji (z uzasadnionych przyczyn technicznych) pojawią się nazwy własne, znaki towarowe lub normy, należy traktować je jako przykładowe i dopuścić rozwiązania </w:t>
      </w:r>
      <w:r w:rsidRPr="00B72AC6">
        <w:rPr>
          <w:color w:val="000000"/>
          <w:lang w:val="pl-PL"/>
        </w:rPr>
        <w:t>równoważne</w:t>
      </w:r>
      <w:r w:rsidRPr="00877187">
        <w:rPr>
          <w:color w:val="000000"/>
          <w:lang w:val="pl-PL"/>
        </w:rPr>
        <w:t>, o parametrach technicznych i</w:t>
      </w:r>
      <w:r w:rsidR="00C508ED">
        <w:rPr>
          <w:color w:val="000000"/>
          <w:lang w:val="pl-PL"/>
        </w:rPr>
        <w:t> </w:t>
      </w:r>
      <w:r w:rsidRPr="00877187">
        <w:rPr>
          <w:color w:val="000000"/>
          <w:lang w:val="pl-PL"/>
        </w:rPr>
        <w:t>funkcjonalnych nie gorszych niż wskazane. Wykonawca ma obowiązek określić w</w:t>
      </w:r>
      <w:r w:rsidR="00C508ED">
        <w:rPr>
          <w:color w:val="000000"/>
          <w:lang w:val="pl-PL"/>
        </w:rPr>
        <w:t> </w:t>
      </w:r>
      <w:r w:rsidRPr="00877187">
        <w:rPr>
          <w:color w:val="000000"/>
          <w:lang w:val="pl-PL"/>
        </w:rPr>
        <w:t>projekcie parametry minimalne, które będą decydować o spełnieniu wymogu równoważności</w:t>
      </w:r>
      <w:r>
        <w:rPr>
          <w:color w:val="000000"/>
        </w:rPr>
        <w:t>.</w:t>
      </w:r>
    </w:p>
    <w:p w14:paraId="00000046" w14:textId="78C5FD29" w:rsidR="005F3F5A" w:rsidRDefault="00007DCB">
      <w:pPr>
        <w:numPr>
          <w:ilvl w:val="0"/>
          <w:numId w:val="3"/>
        </w:numPr>
        <w:pBdr>
          <w:top w:val="nil"/>
          <w:left w:val="nil"/>
          <w:bottom w:val="nil"/>
          <w:right w:val="nil"/>
          <w:between w:val="nil"/>
        </w:pBdr>
        <w:ind w:left="851" w:hanging="142"/>
        <w:jc w:val="both"/>
        <w:rPr>
          <w:color w:val="000000"/>
        </w:rPr>
      </w:pPr>
      <w:r>
        <w:rPr>
          <w:color w:val="000000"/>
        </w:rPr>
        <w:t xml:space="preserve"> Dokumentację należy opracować w pełnej problematyce, zgodnie z obowiązującymi przepisami prawa</w:t>
      </w:r>
      <w:sdt>
        <w:sdtPr>
          <w:tag w:val="goog_rdk_72"/>
          <w:id w:val="-163887743"/>
        </w:sdtPr>
        <w:sdtContent>
          <w:r>
            <w:rPr>
              <w:color w:val="000000"/>
            </w:rPr>
            <w:t>, a także kompleksowo, uwzględniając specyfikę magazynów energii (BESS), w tym wymagania Operatora Systemu Dystrybucyjnego (OSD) w zakresie telemechaniki i układów pomiarowych.</w:t>
          </w:r>
        </w:sdtContent>
      </w:sdt>
    </w:p>
    <w:p w14:paraId="00000047" w14:textId="77777777" w:rsidR="005F3F5A" w:rsidRDefault="005F3F5A">
      <w:pPr>
        <w:pBdr>
          <w:top w:val="nil"/>
          <w:left w:val="nil"/>
          <w:bottom w:val="nil"/>
          <w:right w:val="nil"/>
          <w:between w:val="nil"/>
        </w:pBdr>
        <w:ind w:left="709"/>
        <w:jc w:val="both"/>
        <w:rPr>
          <w:color w:val="000000"/>
        </w:rPr>
      </w:pPr>
    </w:p>
    <w:p w14:paraId="00000048" w14:textId="3F003C65" w:rsidR="005F3F5A" w:rsidRDefault="00000000">
      <w:pPr>
        <w:pStyle w:val="Akapitzlist"/>
        <w:numPr>
          <w:ilvl w:val="0"/>
          <w:numId w:val="29"/>
        </w:numPr>
        <w:pBdr>
          <w:top w:val="nil"/>
          <w:left w:val="nil"/>
          <w:bottom w:val="nil"/>
          <w:right w:val="nil"/>
          <w:between w:val="nil"/>
        </w:pBdr>
        <w:jc w:val="both"/>
      </w:pPr>
      <w:r w:rsidRPr="00007DCB">
        <w:rPr>
          <w:b/>
          <w:bCs/>
          <w:color w:val="000000"/>
        </w:rPr>
        <w:t>Wymagania względem wykonawcy</w:t>
      </w:r>
    </w:p>
    <w:p w14:paraId="00000049" w14:textId="77777777" w:rsidR="005F3F5A" w:rsidRDefault="00000000">
      <w:pPr>
        <w:numPr>
          <w:ilvl w:val="0"/>
          <w:numId w:val="5"/>
        </w:numPr>
        <w:pBdr>
          <w:top w:val="nil"/>
          <w:left w:val="nil"/>
          <w:bottom w:val="nil"/>
          <w:right w:val="nil"/>
          <w:between w:val="nil"/>
        </w:pBdr>
        <w:ind w:left="993" w:hanging="283"/>
        <w:jc w:val="both"/>
        <w:rPr>
          <w:color w:val="000000"/>
        </w:rPr>
      </w:pPr>
      <w:r>
        <w:rPr>
          <w:color w:val="000000"/>
        </w:rPr>
        <w:t>Zamawiający wymaga, aby Projektant na bieżąco konsultował wszystkie planowane rozwiązania techniczne oraz szczegółowy zakres poszczególnych części opracowania.</w:t>
      </w:r>
    </w:p>
    <w:p w14:paraId="0000004A" w14:textId="6011B327" w:rsidR="005F3F5A" w:rsidRDefault="00000000">
      <w:pPr>
        <w:numPr>
          <w:ilvl w:val="0"/>
          <w:numId w:val="5"/>
        </w:numPr>
        <w:pBdr>
          <w:top w:val="nil"/>
          <w:left w:val="nil"/>
          <w:bottom w:val="nil"/>
          <w:right w:val="nil"/>
          <w:between w:val="nil"/>
        </w:pBdr>
        <w:ind w:left="993" w:hanging="283"/>
        <w:jc w:val="both"/>
        <w:rPr>
          <w:color w:val="000000"/>
        </w:rPr>
      </w:pPr>
      <w:r>
        <w:rPr>
          <w:color w:val="000000"/>
        </w:rPr>
        <w:t>W przypadku niekompletności dokumentacji Wykonawca zobowiązany będzie do wykonania dokumentacji uzupełniającej i pokrycia w całości kosztów jej wykonania, w tym również na etapie prowadzenia nadzoru autorskiego</w:t>
      </w:r>
      <w:r w:rsidR="000960E4">
        <w:rPr>
          <w:color w:val="000000"/>
        </w:rPr>
        <w:t>, jeżeli Zamawiający uruchomi prawo opcji</w:t>
      </w:r>
      <w:r>
        <w:rPr>
          <w:color w:val="000000"/>
        </w:rPr>
        <w:t>.</w:t>
      </w:r>
    </w:p>
    <w:p w14:paraId="0000004B" w14:textId="77777777" w:rsidR="005F3F5A" w:rsidRDefault="00000000">
      <w:pPr>
        <w:numPr>
          <w:ilvl w:val="0"/>
          <w:numId w:val="5"/>
        </w:numPr>
        <w:pBdr>
          <w:top w:val="nil"/>
          <w:left w:val="nil"/>
          <w:bottom w:val="nil"/>
          <w:right w:val="nil"/>
          <w:between w:val="nil"/>
        </w:pBdr>
        <w:ind w:left="993" w:hanging="283"/>
        <w:jc w:val="both"/>
        <w:rPr>
          <w:color w:val="000000"/>
        </w:rPr>
      </w:pPr>
      <w:r>
        <w:rPr>
          <w:color w:val="000000"/>
        </w:rPr>
        <w:t>Wykonawca ponosi pełną odpowiedzialność prawną za przedmiot zamówienia i jego zgodność z obowiązującymi przepisami.</w:t>
      </w:r>
    </w:p>
    <w:p w14:paraId="0000004C" w14:textId="58E25C2A" w:rsidR="005F3F5A" w:rsidRDefault="00000000">
      <w:pPr>
        <w:numPr>
          <w:ilvl w:val="0"/>
          <w:numId w:val="5"/>
        </w:numPr>
        <w:pBdr>
          <w:top w:val="nil"/>
          <w:left w:val="nil"/>
          <w:bottom w:val="nil"/>
          <w:right w:val="nil"/>
          <w:between w:val="nil"/>
        </w:pBdr>
        <w:ind w:left="993" w:hanging="283"/>
        <w:jc w:val="both"/>
        <w:rPr>
          <w:color w:val="000000"/>
        </w:rPr>
      </w:pPr>
      <w:r>
        <w:rPr>
          <w:color w:val="000000"/>
        </w:rPr>
        <w:t>Wykonawca przeniesie na Zamawiającego całość majątkowych praw autorskich do dokumentacji, o której mowa powyżej, na wszystkich polach eksploatacji wymienionych w art. 50 ustawy z dnia 4 lutego 1994 r. o prawie autorskim i prawach pokrewnych (Dz. U. z 2021 r. poz. 1062), w tym także prawo do zezwolenia na wykonywanie zależnych praw autorskich z</w:t>
      </w:r>
      <w:r w:rsidR="00C508ED">
        <w:rPr>
          <w:color w:val="000000"/>
        </w:rPr>
        <w:t> </w:t>
      </w:r>
      <w:r>
        <w:rPr>
          <w:color w:val="000000"/>
        </w:rPr>
        <w:t>chwilą zapłaty wynagrodzenia za przedmiot zamówienia.</w:t>
      </w:r>
    </w:p>
    <w:p w14:paraId="0000004D" w14:textId="43F7180E" w:rsidR="005F3F5A" w:rsidRDefault="00000000">
      <w:pPr>
        <w:numPr>
          <w:ilvl w:val="0"/>
          <w:numId w:val="5"/>
        </w:numPr>
        <w:pBdr>
          <w:top w:val="nil"/>
          <w:left w:val="nil"/>
          <w:bottom w:val="nil"/>
          <w:right w:val="nil"/>
          <w:between w:val="nil"/>
        </w:pBdr>
        <w:ind w:left="993" w:hanging="283"/>
        <w:jc w:val="both"/>
        <w:rPr>
          <w:color w:val="000000"/>
        </w:rPr>
      </w:pPr>
      <w:r>
        <w:rPr>
          <w:color w:val="000000"/>
        </w:rPr>
        <w:t xml:space="preserve">Zamawiający przewiduje spotkania robocze w siedzibie Zamawiającego </w:t>
      </w:r>
      <w:sdt>
        <w:sdtPr>
          <w:tag w:val="goog_rdk_74"/>
          <w:id w:val="-432164373"/>
        </w:sdtPr>
        <w:sdtContent/>
      </w:sdt>
      <w:r>
        <w:rPr>
          <w:color w:val="000000"/>
        </w:rPr>
        <w:t xml:space="preserve">lub w formie zdalnej za pomocą wspólnie ustalonych narzędzi komunikacji online w celu omówienia zaawansowania </w:t>
      </w:r>
      <w:r>
        <w:rPr>
          <w:color w:val="000000"/>
        </w:rPr>
        <w:lastRenderedPageBreak/>
        <w:t>prac projektowych, napotykanych problemów, zaakceptowania określonych rozwiązań i</w:t>
      </w:r>
      <w:r w:rsidR="00C508ED">
        <w:rPr>
          <w:color w:val="000000"/>
        </w:rPr>
        <w:t> </w:t>
      </w:r>
      <w:r>
        <w:rPr>
          <w:color w:val="000000"/>
        </w:rPr>
        <w:t>omówienia wszelkich kwestii związanych z przygotowywaną dokumentacją projektową. Wykonawca na każdym spotkaniu przedstawi stopień zaawansowania prac. Wykonawca zobowiązany jest do uczestnictwa w spotkaniach roboczych.</w:t>
      </w:r>
    </w:p>
    <w:p w14:paraId="0000004E" w14:textId="5D27FF52" w:rsidR="005F3F5A" w:rsidRDefault="00000000">
      <w:pPr>
        <w:numPr>
          <w:ilvl w:val="0"/>
          <w:numId w:val="5"/>
        </w:numPr>
        <w:pBdr>
          <w:top w:val="nil"/>
          <w:left w:val="nil"/>
          <w:bottom w:val="nil"/>
          <w:right w:val="nil"/>
          <w:between w:val="nil"/>
        </w:pBdr>
        <w:ind w:left="993" w:hanging="283"/>
        <w:jc w:val="both"/>
        <w:rPr>
          <w:color w:val="000000"/>
        </w:rPr>
      </w:pPr>
      <w:r>
        <w:rPr>
          <w:color w:val="000000"/>
        </w:rPr>
        <w:t>Wykonawca uzgodni z gestorami sieci warunki techniczne w zakresie zabezpieczenia istniejącej infrastruktury.</w:t>
      </w:r>
    </w:p>
    <w:p w14:paraId="0000004F" w14:textId="77777777" w:rsidR="005F3F5A" w:rsidRDefault="00000000">
      <w:pPr>
        <w:numPr>
          <w:ilvl w:val="0"/>
          <w:numId w:val="5"/>
        </w:numPr>
        <w:pBdr>
          <w:top w:val="nil"/>
          <w:left w:val="nil"/>
          <w:bottom w:val="nil"/>
          <w:right w:val="nil"/>
          <w:between w:val="nil"/>
        </w:pBdr>
        <w:ind w:left="993" w:hanging="283"/>
        <w:jc w:val="both"/>
        <w:rPr>
          <w:color w:val="000000"/>
        </w:rPr>
      </w:pPr>
      <w:r>
        <w:rPr>
          <w:color w:val="000000"/>
        </w:rPr>
        <w:t>Wykonawca zobowiązany jest do bieżącego informowania Zamawiającego o wszelkich problemach w realizacji zamówienia, w tym opóźnieniach w wydaniu warunków/uzgodnień/opinii, zagrażających realizacji zamówienia w terminie umownym.</w:t>
      </w:r>
    </w:p>
    <w:p w14:paraId="00000050" w14:textId="77777777" w:rsidR="005F3F5A" w:rsidRDefault="00000000">
      <w:pPr>
        <w:numPr>
          <w:ilvl w:val="0"/>
          <w:numId w:val="5"/>
        </w:numPr>
        <w:pBdr>
          <w:top w:val="nil"/>
          <w:left w:val="nil"/>
          <w:bottom w:val="nil"/>
          <w:right w:val="nil"/>
          <w:between w:val="nil"/>
        </w:pBdr>
        <w:ind w:left="993" w:hanging="283"/>
        <w:jc w:val="both"/>
        <w:rPr>
          <w:color w:val="000000"/>
        </w:rPr>
      </w:pPr>
      <w:r>
        <w:rPr>
          <w:color w:val="000000"/>
        </w:rPr>
        <w:t>Wykonawca zobowiązany jest znać wszystkie przepisy wydane przez władze centralne i lokalne oraz inne przepisy, regulaminy, wytyczne, które są w jakikolwiek sposób związane z wykonywanymi opracowaniami projektowymi i będzie w pełni odpowiedzialny za przestrzeganie ich postanowień podczas wykonywania opracowań projektowych.</w:t>
      </w:r>
    </w:p>
    <w:p w14:paraId="00000051" w14:textId="77777777" w:rsidR="005F3F5A" w:rsidRDefault="00000000">
      <w:pPr>
        <w:numPr>
          <w:ilvl w:val="0"/>
          <w:numId w:val="5"/>
        </w:numPr>
        <w:pBdr>
          <w:top w:val="nil"/>
          <w:left w:val="nil"/>
          <w:bottom w:val="nil"/>
          <w:right w:val="nil"/>
          <w:between w:val="nil"/>
        </w:pBdr>
        <w:ind w:left="993" w:hanging="283"/>
        <w:jc w:val="both"/>
        <w:rPr>
          <w:color w:val="000000"/>
        </w:rPr>
      </w:pPr>
      <w:r>
        <w:rPr>
          <w:color w:val="000000"/>
        </w:rPr>
        <w:t xml:space="preserve">Wykonawca jest odpowiedzialny za zorganizowanie procesu wykonywania opracowań projektowych, w taki </w:t>
      </w:r>
      <w:proofErr w:type="gramStart"/>
      <w:r>
        <w:rPr>
          <w:color w:val="000000"/>
        </w:rPr>
        <w:t>sposób</w:t>
      </w:r>
      <w:proofErr w:type="gramEnd"/>
      <w:r>
        <w:rPr>
          <w:color w:val="000000"/>
        </w:rPr>
        <w:t xml:space="preserve"> aby założone cele projektu zostały osiągnięte zgodnie z zawartą umową. Podstawowe obowiązki projektanta w zakresie odpowiedzialności zawodowej oraz wymagania dla projektowanych obiektów określa ustawa prawo budowlane.</w:t>
      </w:r>
    </w:p>
    <w:p w14:paraId="00000052" w14:textId="77777777" w:rsidR="005F3F5A" w:rsidRDefault="00000000">
      <w:pPr>
        <w:numPr>
          <w:ilvl w:val="0"/>
          <w:numId w:val="5"/>
        </w:numPr>
        <w:pBdr>
          <w:top w:val="nil"/>
          <w:left w:val="nil"/>
          <w:bottom w:val="nil"/>
          <w:right w:val="nil"/>
          <w:between w:val="nil"/>
        </w:pBdr>
        <w:ind w:left="993" w:hanging="283"/>
        <w:jc w:val="both"/>
        <w:rPr>
          <w:color w:val="000000"/>
        </w:rPr>
      </w:pPr>
      <w:r>
        <w:rPr>
          <w:color w:val="000000"/>
        </w:rPr>
        <w:t xml:space="preserve">Wykonawca będzie przestrzegać praw patentowych i będzie w pełni odpowiedzialny za pełnienie wszelkich wymagań prawnych </w:t>
      </w:r>
      <w:proofErr w:type="gramStart"/>
      <w:r>
        <w:rPr>
          <w:color w:val="000000"/>
        </w:rPr>
        <w:t>odnośnie</w:t>
      </w:r>
      <w:proofErr w:type="gramEnd"/>
      <w:r>
        <w:rPr>
          <w:color w:val="000000"/>
        </w:rPr>
        <w:t xml:space="preserve"> znaków towarowych, nazw lub innych chronionych praw w odniesieniu do projektów, sprzętu, materiałów lub urządzeń użytych lub związanych z wykonywaniem opracowań projektowych. Wszelkie straty, koszty postępowania, obciążenia i wydatki wynikłe lub związane z naruszeniem jakichkolwiek praw patentowych przez Wykonawcę pokryje Wykonawca.</w:t>
      </w:r>
    </w:p>
    <w:p w14:paraId="00000053" w14:textId="77777777" w:rsidR="005F3F5A" w:rsidRDefault="00000000">
      <w:pPr>
        <w:numPr>
          <w:ilvl w:val="0"/>
          <w:numId w:val="5"/>
        </w:numPr>
        <w:pBdr>
          <w:top w:val="nil"/>
          <w:left w:val="nil"/>
          <w:bottom w:val="nil"/>
          <w:right w:val="nil"/>
          <w:between w:val="nil"/>
        </w:pBdr>
        <w:ind w:left="993" w:hanging="283"/>
        <w:jc w:val="both"/>
        <w:rPr>
          <w:color w:val="000000"/>
        </w:rPr>
      </w:pPr>
      <w:r>
        <w:rPr>
          <w:color w:val="000000"/>
        </w:rPr>
        <w:t>Dokumentacja projektowa powinna być spójna i skorygowana we wszystkich branżach, powinna zawierać optymalne rozwiązania funkcjonalne, użytkowe, konstrukcyjne, materiałowe i kosztowe.</w:t>
      </w:r>
    </w:p>
    <w:p w14:paraId="5794CBE1" w14:textId="058373D9" w:rsidR="00F90E18" w:rsidRDefault="00000000">
      <w:pPr>
        <w:pStyle w:val="Akapitzlist"/>
        <w:numPr>
          <w:ilvl w:val="0"/>
          <w:numId w:val="5"/>
        </w:numPr>
        <w:ind w:left="993"/>
        <w:jc w:val="both"/>
      </w:pPr>
      <w:r w:rsidRPr="00B72AC6">
        <w:rPr>
          <w:color w:val="000000"/>
        </w:rPr>
        <w:t>Wykonawca dokumentacji projektowej zobowiązany jest do dokonywania ewentualnych zmian dotyczących pozwolenia na budowę będących następstwem nienależytego wykonania przedmiotu umowy i zobowiązuje się je pokryć w pełnej wysokości.</w:t>
      </w:r>
    </w:p>
    <w:p w14:paraId="0000005C" w14:textId="77777777" w:rsidR="005F3F5A" w:rsidRPr="00F90E18" w:rsidRDefault="005F3F5A" w:rsidP="00981433">
      <w:pPr>
        <w:pBdr>
          <w:top w:val="nil"/>
          <w:left w:val="nil"/>
          <w:bottom w:val="nil"/>
          <w:right w:val="nil"/>
          <w:between w:val="nil"/>
        </w:pBdr>
        <w:ind w:left="1440"/>
        <w:jc w:val="both"/>
        <w:rPr>
          <w:color w:val="000000"/>
        </w:rPr>
      </w:pPr>
    </w:p>
    <w:p w14:paraId="0000005D" w14:textId="77777777" w:rsidR="005F3F5A" w:rsidRDefault="00000000">
      <w:pPr>
        <w:numPr>
          <w:ilvl w:val="0"/>
          <w:numId w:val="29"/>
        </w:numPr>
        <w:pBdr>
          <w:top w:val="nil"/>
          <w:left w:val="nil"/>
          <w:bottom w:val="nil"/>
          <w:right w:val="nil"/>
          <w:between w:val="nil"/>
        </w:pBdr>
        <w:spacing w:line="240" w:lineRule="auto"/>
        <w:ind w:left="426" w:hanging="426"/>
        <w:jc w:val="both"/>
        <w:rPr>
          <w:color w:val="000000"/>
        </w:rPr>
      </w:pPr>
      <w:r>
        <w:rPr>
          <w:color w:val="000000"/>
        </w:rPr>
        <w:t xml:space="preserve">Zamawiający </w:t>
      </w:r>
      <w:r>
        <w:rPr>
          <w:b/>
          <w:bCs/>
          <w:color w:val="000000"/>
        </w:rPr>
        <w:t>nie dopuszcza</w:t>
      </w:r>
      <w:r>
        <w:rPr>
          <w:color w:val="000000"/>
        </w:rPr>
        <w:t xml:space="preserve"> możliwości składania ofert częściowych</w:t>
      </w:r>
    </w:p>
    <w:p w14:paraId="0000005E" w14:textId="77777777" w:rsidR="005F3F5A" w:rsidRDefault="00000000">
      <w:pPr>
        <w:numPr>
          <w:ilvl w:val="0"/>
          <w:numId w:val="29"/>
        </w:numPr>
        <w:pBdr>
          <w:top w:val="nil"/>
          <w:left w:val="nil"/>
          <w:bottom w:val="nil"/>
          <w:right w:val="nil"/>
          <w:between w:val="nil"/>
        </w:pBdr>
        <w:spacing w:line="240" w:lineRule="auto"/>
        <w:ind w:left="426" w:hanging="426"/>
        <w:jc w:val="both"/>
        <w:rPr>
          <w:color w:val="000000"/>
        </w:rPr>
      </w:pPr>
      <w:r>
        <w:rPr>
          <w:color w:val="000000"/>
        </w:rPr>
        <w:t>Zamawiający</w:t>
      </w:r>
      <w:r>
        <w:rPr>
          <w:b/>
          <w:bCs/>
          <w:color w:val="000000"/>
        </w:rPr>
        <w:t xml:space="preserve"> nie przewiduje </w:t>
      </w:r>
      <w:r>
        <w:rPr>
          <w:color w:val="000000"/>
        </w:rPr>
        <w:t>możliwości składania ofert wariantowych.</w:t>
      </w:r>
    </w:p>
    <w:p w14:paraId="0000005F" w14:textId="77777777" w:rsidR="005F3F5A" w:rsidRDefault="00000000">
      <w:pPr>
        <w:numPr>
          <w:ilvl w:val="0"/>
          <w:numId w:val="29"/>
        </w:numPr>
        <w:pBdr>
          <w:top w:val="nil"/>
          <w:left w:val="nil"/>
          <w:bottom w:val="nil"/>
          <w:right w:val="nil"/>
          <w:between w:val="nil"/>
        </w:pBdr>
        <w:spacing w:line="240" w:lineRule="auto"/>
        <w:ind w:left="426" w:hanging="426"/>
        <w:jc w:val="both"/>
        <w:rPr>
          <w:color w:val="000000"/>
        </w:rPr>
      </w:pPr>
      <w:r>
        <w:rPr>
          <w:b/>
          <w:bCs/>
          <w:color w:val="000000"/>
        </w:rPr>
        <w:t>Termin realizacji zamówienia</w:t>
      </w:r>
      <w:r>
        <w:rPr>
          <w:color w:val="000000"/>
        </w:rPr>
        <w:t xml:space="preserve">: </w:t>
      </w:r>
      <w:sdt>
        <w:sdtPr>
          <w:tag w:val="goog_rdk_81"/>
          <w:id w:val="1681880866"/>
        </w:sdtPr>
        <w:sdtContent/>
      </w:sdt>
      <w:sdt>
        <w:sdtPr>
          <w:tag w:val="goog_rdk_82"/>
          <w:id w:val="1770297446"/>
        </w:sdtPr>
        <w:sdtContent/>
      </w:sdt>
      <w:sdt>
        <w:sdtPr>
          <w:tag w:val="goog_rdk_83"/>
          <w:id w:val="-1711523842"/>
        </w:sdtPr>
        <w:sdtContent/>
      </w:sdt>
      <w:sdt>
        <w:sdtPr>
          <w:tag w:val="goog_rdk_84"/>
          <w:id w:val="2055611698"/>
        </w:sdtPr>
        <w:sdtContent/>
      </w:sdt>
      <w:r>
        <w:rPr>
          <w:color w:val="000000"/>
        </w:rPr>
        <w:t>31.12.2026 r</w:t>
      </w:r>
    </w:p>
    <w:p w14:paraId="00000060" w14:textId="77777777" w:rsidR="005F3F5A" w:rsidRDefault="00000000">
      <w:pPr>
        <w:pBdr>
          <w:top w:val="nil"/>
          <w:left w:val="nil"/>
          <w:bottom w:val="nil"/>
          <w:right w:val="nil"/>
          <w:between w:val="nil"/>
        </w:pBdr>
        <w:spacing w:after="0" w:line="240" w:lineRule="auto"/>
        <w:ind w:left="426"/>
        <w:jc w:val="both"/>
        <w:rPr>
          <w:color w:val="000000"/>
        </w:rPr>
      </w:pPr>
      <w:r>
        <w:rPr>
          <w:color w:val="000000"/>
        </w:rPr>
        <w:t xml:space="preserve">Za dochowanie terminu końcowego uznaje się przekazanie Zamawiającemu: </w:t>
      </w:r>
    </w:p>
    <w:p w14:paraId="00000061" w14:textId="77777777" w:rsidR="005F3F5A" w:rsidRDefault="00000000">
      <w:pPr>
        <w:numPr>
          <w:ilvl w:val="1"/>
          <w:numId w:val="6"/>
        </w:numPr>
        <w:pBdr>
          <w:top w:val="nil"/>
          <w:left w:val="nil"/>
          <w:bottom w:val="nil"/>
          <w:right w:val="nil"/>
          <w:between w:val="nil"/>
        </w:pBdr>
        <w:spacing w:before="0" w:after="0" w:line="240" w:lineRule="auto"/>
        <w:ind w:left="1134" w:hanging="283"/>
        <w:jc w:val="both"/>
        <w:rPr>
          <w:color w:val="000000"/>
        </w:rPr>
      </w:pPr>
      <w:r>
        <w:rPr>
          <w:color w:val="000000"/>
        </w:rPr>
        <w:t>Kompletnej dokumentacji projektowej (Etap I, II, III).</w:t>
      </w:r>
    </w:p>
    <w:p w14:paraId="00000062" w14:textId="79E9E0EC" w:rsidR="005F3F5A" w:rsidRDefault="00000000">
      <w:pPr>
        <w:numPr>
          <w:ilvl w:val="1"/>
          <w:numId w:val="6"/>
        </w:numPr>
        <w:pBdr>
          <w:top w:val="nil"/>
          <w:left w:val="nil"/>
          <w:bottom w:val="nil"/>
          <w:right w:val="nil"/>
          <w:between w:val="nil"/>
        </w:pBdr>
        <w:spacing w:before="0" w:after="0" w:line="240" w:lineRule="auto"/>
        <w:ind w:left="1134" w:hanging="283"/>
        <w:jc w:val="both"/>
        <w:rPr>
          <w:color w:val="000000"/>
        </w:rPr>
      </w:pPr>
      <w:r>
        <w:rPr>
          <w:color w:val="000000"/>
        </w:rPr>
        <w:t xml:space="preserve">Decyzji o pozwoleniu na budowę (ostatecznej). </w:t>
      </w:r>
    </w:p>
    <w:p w14:paraId="00000063" w14:textId="77777777" w:rsidR="005F3F5A" w:rsidRDefault="00000000">
      <w:pPr>
        <w:numPr>
          <w:ilvl w:val="1"/>
          <w:numId w:val="6"/>
        </w:numPr>
        <w:pBdr>
          <w:top w:val="nil"/>
          <w:left w:val="nil"/>
          <w:bottom w:val="nil"/>
          <w:right w:val="nil"/>
          <w:between w:val="nil"/>
        </w:pBdr>
        <w:spacing w:before="0" w:after="0" w:line="240" w:lineRule="auto"/>
        <w:ind w:left="1134" w:hanging="283"/>
        <w:jc w:val="both"/>
        <w:rPr>
          <w:color w:val="000000"/>
        </w:rPr>
      </w:pPr>
      <w:r>
        <w:rPr>
          <w:color w:val="000000"/>
        </w:rPr>
        <w:t>Kompletu uzgodnień z OSD i gestorami sieci.</w:t>
      </w:r>
    </w:p>
    <w:p w14:paraId="00000064" w14:textId="77777777" w:rsidR="005F3F5A" w:rsidRDefault="005F3F5A">
      <w:pPr>
        <w:pBdr>
          <w:top w:val="nil"/>
          <w:left w:val="nil"/>
          <w:bottom w:val="nil"/>
          <w:right w:val="nil"/>
          <w:between w:val="nil"/>
        </w:pBdr>
        <w:spacing w:before="0" w:after="0" w:line="240" w:lineRule="auto"/>
        <w:ind w:left="1134"/>
        <w:jc w:val="both"/>
        <w:rPr>
          <w:color w:val="000000"/>
        </w:rPr>
      </w:pPr>
    </w:p>
    <w:p w14:paraId="00000065" w14:textId="77777777" w:rsidR="005F3F5A" w:rsidRDefault="00000000">
      <w:pPr>
        <w:pBdr>
          <w:top w:val="nil"/>
          <w:left w:val="nil"/>
          <w:bottom w:val="nil"/>
          <w:right w:val="nil"/>
          <w:between w:val="nil"/>
        </w:pBdr>
        <w:spacing w:before="0" w:after="0" w:line="240" w:lineRule="auto"/>
        <w:ind w:left="426"/>
        <w:jc w:val="both"/>
        <w:rPr>
          <w:color w:val="000000"/>
        </w:rPr>
      </w:pPr>
      <w:r>
        <w:rPr>
          <w:color w:val="000000"/>
        </w:rPr>
        <w:t>Wykonawca zobowiązany jest do monitorowania procesu uprawomocnienia się decyzji o pozwoleniu na budowę oraz uzyskania klauzuli ostateczności również po terminie wskazanym w ust. 1, w ramach wynagrodzenia ryczałtowego.</w:t>
      </w:r>
    </w:p>
    <w:p w14:paraId="1E0F072C" w14:textId="77777777" w:rsidR="00BF4054" w:rsidRDefault="00BF4054" w:rsidP="00BF4054">
      <w:pPr>
        <w:pBdr>
          <w:top w:val="nil"/>
          <w:left w:val="nil"/>
          <w:bottom w:val="nil"/>
          <w:right w:val="nil"/>
          <w:between w:val="nil"/>
        </w:pBdr>
        <w:spacing w:line="240" w:lineRule="auto"/>
        <w:ind w:left="426"/>
        <w:jc w:val="both"/>
        <w:rPr>
          <w:color w:val="000000"/>
        </w:rPr>
      </w:pPr>
      <w:r w:rsidRPr="005B5C00">
        <w:rPr>
          <w:color w:val="000000"/>
        </w:rPr>
        <w:t>Terminy realizacji poszczególnych etapów Zamawiający określił w harmonogramie, który będzie stanowił załącznik do umowy i który wskazano we wzorze umowy stanowiącym załącznik nr 3 do niniejszego Zapytania Ofertowego</w:t>
      </w:r>
      <w:r>
        <w:rPr>
          <w:color w:val="000000"/>
        </w:rPr>
        <w:t>.</w:t>
      </w:r>
    </w:p>
    <w:p w14:paraId="0AEC5E4B" w14:textId="77777777" w:rsidR="00F042E3" w:rsidRPr="00F042E3" w:rsidRDefault="00F042E3" w:rsidP="00F042E3">
      <w:pPr>
        <w:pBdr>
          <w:top w:val="nil"/>
          <w:left w:val="nil"/>
          <w:bottom w:val="nil"/>
          <w:right w:val="nil"/>
          <w:between w:val="nil"/>
        </w:pBdr>
        <w:spacing w:line="240" w:lineRule="auto"/>
        <w:ind w:left="426"/>
        <w:jc w:val="both"/>
        <w:rPr>
          <w:color w:val="000000"/>
          <w:lang w:val="pl-PL"/>
        </w:rPr>
      </w:pPr>
      <w:r w:rsidRPr="00F042E3">
        <w:rPr>
          <w:color w:val="000000"/>
          <w:lang w:val="pl-PL"/>
        </w:rPr>
        <w:t>Nadzór autorski, jeżeli zostanie uruchomiony (prawo opcji) sprawowany będzie w okresie realizacji robót budowlanych, tj. od momentu wyłonienia Generalnego Wykonawcy (planowane Q4 2026 r. – Q1 2027 r.) do zakończenia i odbioru końcowego inwestycji (planowane do 31.12.2027 r.). Zamawiający zastrzega jednak, że zgodnie z umową o dofinansowanie, ostateczny termin zakończenia realizacji projektu to 30.11.2028 r.</w:t>
      </w:r>
    </w:p>
    <w:p w14:paraId="00000068" w14:textId="77777777" w:rsidR="005F3F5A" w:rsidRDefault="00000000">
      <w:pPr>
        <w:numPr>
          <w:ilvl w:val="0"/>
          <w:numId w:val="29"/>
        </w:numPr>
        <w:pBdr>
          <w:top w:val="nil"/>
          <w:left w:val="nil"/>
          <w:bottom w:val="nil"/>
          <w:right w:val="nil"/>
          <w:between w:val="nil"/>
        </w:pBdr>
        <w:spacing w:line="240" w:lineRule="auto"/>
        <w:ind w:left="426" w:hanging="426"/>
        <w:jc w:val="both"/>
        <w:rPr>
          <w:color w:val="000000"/>
        </w:rPr>
      </w:pPr>
      <w:r>
        <w:rPr>
          <w:color w:val="000000"/>
        </w:rPr>
        <w:lastRenderedPageBreak/>
        <w:t xml:space="preserve">Zamówienie uważa się za wykonane w całości w dniu podpisania przez Zamawiającego protokołu odbioru przedmiotu zamówienia w stanie wolnym od wad istotnych. </w:t>
      </w:r>
    </w:p>
    <w:p w14:paraId="00000069"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IV. PODSTAWY WYKLUCZENIA Z UDZIAŁU W POSTĘPOWANIU</w:t>
      </w:r>
    </w:p>
    <w:p w14:paraId="0000006A" w14:textId="77777777" w:rsidR="005F3F5A" w:rsidRDefault="00000000">
      <w:pPr>
        <w:numPr>
          <w:ilvl w:val="0"/>
          <w:numId w:val="7"/>
        </w:numPr>
        <w:pBdr>
          <w:top w:val="nil"/>
          <w:left w:val="nil"/>
          <w:bottom w:val="nil"/>
          <w:right w:val="nil"/>
          <w:between w:val="nil"/>
        </w:pBdr>
        <w:spacing w:line="240" w:lineRule="auto"/>
        <w:ind w:left="284" w:hanging="284"/>
        <w:jc w:val="both"/>
        <w:rPr>
          <w:color w:val="000000"/>
        </w:rPr>
      </w:pPr>
      <w:bookmarkStart w:id="7" w:name="_heading=h.2vs3n1wjgvzb" w:colFirst="0" w:colLast="0"/>
      <w:bookmarkEnd w:id="7"/>
      <w:r>
        <w:rPr>
          <w:color w:val="000000"/>
        </w:rPr>
        <w:t>Z udziału w postępowaniu ofertowym wykluczeni są Wykonawcy:</w:t>
      </w:r>
    </w:p>
    <w:p w14:paraId="0000006B" w14:textId="77777777" w:rsidR="005F3F5A" w:rsidRDefault="00000000">
      <w:pPr>
        <w:numPr>
          <w:ilvl w:val="1"/>
          <w:numId w:val="7"/>
        </w:numPr>
        <w:pBdr>
          <w:top w:val="nil"/>
          <w:left w:val="nil"/>
          <w:bottom w:val="nil"/>
          <w:right w:val="nil"/>
          <w:between w:val="nil"/>
        </w:pBdr>
        <w:spacing w:line="240" w:lineRule="auto"/>
        <w:jc w:val="both"/>
        <w:rPr>
          <w:color w:val="000000"/>
        </w:rPr>
      </w:pPr>
      <w:r>
        <w:rPr>
          <w:color w:val="000000"/>
        </w:rPr>
        <w:t xml:space="preserve"> w stosunku, do których zachodzą powiązania kapitałowe lub osobowe. 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w:t>
      </w:r>
    </w:p>
    <w:p w14:paraId="0000006C" w14:textId="77777777" w:rsidR="005F3F5A" w:rsidRDefault="00000000">
      <w:pPr>
        <w:numPr>
          <w:ilvl w:val="2"/>
          <w:numId w:val="18"/>
        </w:numPr>
        <w:pBdr>
          <w:top w:val="nil"/>
          <w:left w:val="nil"/>
          <w:bottom w:val="nil"/>
          <w:right w:val="nil"/>
          <w:between w:val="nil"/>
        </w:pBdr>
        <w:spacing w:after="0" w:line="240" w:lineRule="auto"/>
        <w:ind w:left="1276" w:hanging="425"/>
        <w:jc w:val="both"/>
        <w:rPr>
          <w:color w:val="000000"/>
        </w:rPr>
      </w:pPr>
      <w:r>
        <w:rPr>
          <w:color w:val="000000"/>
        </w:rPr>
        <w:t>uczestniczeniu w spółce jako wspólnik spółki cywilnej lub spółki osobowej;</w:t>
      </w:r>
    </w:p>
    <w:p w14:paraId="0000006D" w14:textId="77777777" w:rsidR="005F3F5A" w:rsidRDefault="00000000">
      <w:pPr>
        <w:numPr>
          <w:ilvl w:val="2"/>
          <w:numId w:val="18"/>
        </w:numPr>
        <w:pBdr>
          <w:top w:val="nil"/>
          <w:left w:val="nil"/>
          <w:bottom w:val="nil"/>
          <w:right w:val="nil"/>
          <w:between w:val="nil"/>
        </w:pBdr>
        <w:spacing w:before="0" w:after="0" w:line="240" w:lineRule="auto"/>
        <w:ind w:left="1276" w:hanging="425"/>
        <w:jc w:val="both"/>
        <w:rPr>
          <w:color w:val="000000"/>
        </w:rPr>
      </w:pPr>
      <w:r>
        <w:rPr>
          <w:color w:val="000000"/>
        </w:rPr>
        <w:t>posiadaniu co najmniej 10% udziałów lub akcji, o ile niższy próg nie wynika z przepisów prawa lub nie został określony przez Operatora Programu;</w:t>
      </w:r>
    </w:p>
    <w:p w14:paraId="0000006E" w14:textId="77777777" w:rsidR="005F3F5A" w:rsidRDefault="00000000">
      <w:pPr>
        <w:numPr>
          <w:ilvl w:val="2"/>
          <w:numId w:val="18"/>
        </w:numPr>
        <w:pBdr>
          <w:top w:val="nil"/>
          <w:left w:val="nil"/>
          <w:bottom w:val="nil"/>
          <w:right w:val="nil"/>
          <w:between w:val="nil"/>
        </w:pBdr>
        <w:spacing w:before="0" w:after="0" w:line="240" w:lineRule="auto"/>
        <w:ind w:left="1276" w:hanging="425"/>
        <w:jc w:val="both"/>
        <w:rPr>
          <w:color w:val="000000"/>
        </w:rPr>
      </w:pPr>
      <w:r>
        <w:rPr>
          <w:color w:val="000000"/>
        </w:rPr>
        <w:t>pełnieniu funkcji członka organu nadzorczego lub zarządzającego, prokurenta, pełnomocnika;</w:t>
      </w:r>
    </w:p>
    <w:p w14:paraId="0000006F" w14:textId="77777777" w:rsidR="005F3F5A" w:rsidRDefault="00000000">
      <w:pPr>
        <w:numPr>
          <w:ilvl w:val="2"/>
          <w:numId w:val="18"/>
        </w:numPr>
        <w:pBdr>
          <w:top w:val="nil"/>
          <w:left w:val="nil"/>
          <w:bottom w:val="nil"/>
          <w:right w:val="nil"/>
          <w:between w:val="nil"/>
        </w:pBdr>
        <w:spacing w:before="0" w:after="0" w:line="240" w:lineRule="auto"/>
        <w:ind w:left="1276" w:hanging="425"/>
        <w:jc w:val="both"/>
        <w:rPr>
          <w:color w:val="000000"/>
        </w:rPr>
      </w:pPr>
      <w:r>
        <w:rPr>
          <w:color w:val="000000"/>
        </w:rPr>
        <w:t>pozostawaniu w takim stosunku prawnym lub faktycznym, który może budzić uzasadnione wątpliwości co do bezstronności w wyborze wykonawcy, w szczególności pozostawanie w związku małżeńskim, w stosunku pokrewieństwa lub powinowactwa w linii prostej, pokrewieństwa lub powinowactwa w linii bocznej do drugiego stopnia lub w stosunku przysposobienia, opieki lub kurateli;</w:t>
      </w:r>
    </w:p>
    <w:p w14:paraId="00000070" w14:textId="77777777" w:rsidR="005F3F5A" w:rsidRDefault="00000000">
      <w:pPr>
        <w:numPr>
          <w:ilvl w:val="1"/>
          <w:numId w:val="7"/>
        </w:numPr>
        <w:pBdr>
          <w:top w:val="nil"/>
          <w:left w:val="nil"/>
          <w:bottom w:val="nil"/>
          <w:right w:val="nil"/>
          <w:between w:val="nil"/>
        </w:pBdr>
        <w:spacing w:before="0" w:after="0" w:line="240" w:lineRule="auto"/>
        <w:ind w:left="709" w:hanging="349"/>
        <w:jc w:val="both"/>
        <w:rPr>
          <w:color w:val="000000"/>
        </w:rPr>
      </w:pPr>
      <w:r>
        <w:rPr>
          <w:color w:val="000000"/>
        </w:rPr>
        <w:t>którzy podlegają wykluczeniu na postawie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 tj. Zamawiający wyklucza udział w postępowaniu:</w:t>
      </w:r>
    </w:p>
    <w:p w14:paraId="00000071" w14:textId="77777777" w:rsidR="005F3F5A" w:rsidRDefault="00000000">
      <w:pPr>
        <w:numPr>
          <w:ilvl w:val="2"/>
          <w:numId w:val="19"/>
        </w:numPr>
        <w:pBdr>
          <w:top w:val="nil"/>
          <w:left w:val="nil"/>
          <w:bottom w:val="nil"/>
          <w:right w:val="nil"/>
          <w:between w:val="nil"/>
        </w:pBdr>
        <w:spacing w:before="0" w:after="0" w:line="240" w:lineRule="auto"/>
        <w:ind w:left="1276" w:hanging="425"/>
        <w:jc w:val="both"/>
        <w:rPr>
          <w:color w:val="000000"/>
        </w:rPr>
      </w:pPr>
      <w:r>
        <w:rPr>
          <w:color w:val="000000"/>
        </w:rPr>
        <w:t>obywateli rosyjskich lub osób fizycznych lub prawnych, podmiotów lub organów z siedzibą w Rosji;</w:t>
      </w:r>
    </w:p>
    <w:p w14:paraId="00000072" w14:textId="77777777" w:rsidR="005F3F5A" w:rsidRDefault="00000000">
      <w:pPr>
        <w:numPr>
          <w:ilvl w:val="2"/>
          <w:numId w:val="19"/>
        </w:numPr>
        <w:pBdr>
          <w:top w:val="nil"/>
          <w:left w:val="nil"/>
          <w:bottom w:val="nil"/>
          <w:right w:val="nil"/>
          <w:between w:val="nil"/>
        </w:pBdr>
        <w:spacing w:before="0" w:after="0" w:line="240" w:lineRule="auto"/>
        <w:ind w:left="1276" w:hanging="425"/>
        <w:jc w:val="both"/>
        <w:rPr>
          <w:color w:val="000000"/>
        </w:rPr>
      </w:pPr>
      <w:r>
        <w:rPr>
          <w:color w:val="000000"/>
        </w:rPr>
        <w:t xml:space="preserve">osób prawnych, podmiotów lub organów, do których prawa własności bezpośrednio lub pośrednio w ponad 50 % należą do podmiotu, o którym mowa w lit. a) niniejszego punktu; </w:t>
      </w:r>
    </w:p>
    <w:p w14:paraId="00000073" w14:textId="77777777" w:rsidR="005F3F5A" w:rsidRDefault="00000000">
      <w:pPr>
        <w:numPr>
          <w:ilvl w:val="2"/>
          <w:numId w:val="19"/>
        </w:numPr>
        <w:pBdr>
          <w:top w:val="nil"/>
          <w:left w:val="nil"/>
          <w:bottom w:val="nil"/>
          <w:right w:val="nil"/>
          <w:between w:val="nil"/>
        </w:pBdr>
        <w:spacing w:before="0" w:line="240" w:lineRule="auto"/>
        <w:ind w:left="1276" w:hanging="425"/>
        <w:jc w:val="both"/>
        <w:rPr>
          <w:color w:val="000000"/>
        </w:rPr>
      </w:pPr>
      <w:r>
        <w:rPr>
          <w:color w:val="000000"/>
        </w:rPr>
        <w:t>osób fizycznych lub prawnych, podmiotów lub organów działających w imieniu lub pod kierunkiem podmiotu, o którym mowa w lit. a) lub b) niniejszego punktu</w:t>
      </w:r>
    </w:p>
    <w:p w14:paraId="00000074" w14:textId="77777777" w:rsidR="005F3F5A" w:rsidRDefault="00000000">
      <w:pPr>
        <w:pBdr>
          <w:top w:val="nil"/>
          <w:left w:val="nil"/>
          <w:bottom w:val="nil"/>
          <w:right w:val="nil"/>
          <w:between w:val="nil"/>
        </w:pBdr>
        <w:spacing w:line="240" w:lineRule="auto"/>
        <w:ind w:left="720"/>
        <w:jc w:val="both"/>
        <w:rPr>
          <w:color w:val="000000"/>
        </w:rPr>
      </w:pPr>
      <w:r>
        <w:rPr>
          <w:color w:val="000000"/>
        </w:rPr>
        <w:t xml:space="preserve">w tym podwykonawców lub dostawców, w </w:t>
      </w:r>
      <w:proofErr w:type="gramStart"/>
      <w:r>
        <w:rPr>
          <w:color w:val="000000"/>
        </w:rPr>
        <w:t>przypadku</w:t>
      </w:r>
      <w:proofErr w:type="gramEnd"/>
      <w:r>
        <w:rPr>
          <w:color w:val="000000"/>
        </w:rPr>
        <w:t xml:space="preserve"> gdy przypada na nich ponad 10% wartości zamówienia;</w:t>
      </w:r>
    </w:p>
    <w:p w14:paraId="00000075" w14:textId="77777777" w:rsidR="005F3F5A" w:rsidRDefault="00000000">
      <w:pPr>
        <w:numPr>
          <w:ilvl w:val="1"/>
          <w:numId w:val="7"/>
        </w:numPr>
        <w:pBdr>
          <w:top w:val="nil"/>
          <w:left w:val="nil"/>
          <w:bottom w:val="nil"/>
          <w:right w:val="nil"/>
          <w:between w:val="nil"/>
        </w:pBdr>
        <w:spacing w:line="240" w:lineRule="auto"/>
        <w:ind w:left="709" w:hanging="349"/>
        <w:jc w:val="both"/>
        <w:rPr>
          <w:color w:val="000000"/>
        </w:rPr>
      </w:pPr>
      <w:r>
        <w:rPr>
          <w:color w:val="000000"/>
        </w:rPr>
        <w:t xml:space="preserve">którzy podlegają wykluczeniu na postawie art. 7 ust. 1 ustawy z dnia 13 kwietnia 2022 r. </w:t>
      </w:r>
      <w:r>
        <w:rPr>
          <w:color w:val="000000"/>
        </w:rPr>
        <w:br/>
        <w:t xml:space="preserve">o szczególnych rozwiązaniach w zakresie przeciwdziałania wspieraniu agresji na Ukrainę oraz służących ochronie bezpieczeństwa narodowego (Dz. U. z 2022 r. poz. 853) </w:t>
      </w:r>
      <w:r>
        <w:rPr>
          <w:color w:val="000000"/>
        </w:rPr>
        <w:br/>
        <w:t>z postępowania o udzielenie zamówienia, tj. Zamawiający wyklucza:</w:t>
      </w:r>
    </w:p>
    <w:p w14:paraId="00000076" w14:textId="77777777" w:rsidR="005F3F5A" w:rsidRDefault="00000000">
      <w:pPr>
        <w:numPr>
          <w:ilvl w:val="2"/>
          <w:numId w:val="20"/>
        </w:numPr>
        <w:pBdr>
          <w:top w:val="nil"/>
          <w:left w:val="nil"/>
          <w:bottom w:val="nil"/>
          <w:right w:val="nil"/>
          <w:between w:val="nil"/>
        </w:pBdr>
        <w:spacing w:after="0" w:line="240" w:lineRule="auto"/>
        <w:ind w:left="1276" w:hanging="425"/>
        <w:jc w:val="both"/>
        <w:rPr>
          <w:color w:val="000000"/>
        </w:rPr>
      </w:pPr>
      <w:r>
        <w:rPr>
          <w:color w:val="000000"/>
        </w:rPr>
        <w:t xml:space="preserve">Wykonawcę wymienionego w wykazach określonych w rozporządzeniu 765/2006 </w:t>
      </w:r>
      <w:r>
        <w:rPr>
          <w:color w:val="000000"/>
        </w:rPr>
        <w:br/>
        <w:t>i rozporządzeniu 269/2014 albo wpisanego na listę na podstawie decyzji w sprawie wpisu na listę rozstrzygającej o zastosowaniu środka, o którym mowa w art. 1 pkt 3 ustawy;</w:t>
      </w:r>
    </w:p>
    <w:p w14:paraId="00000077" w14:textId="77777777" w:rsidR="005F3F5A" w:rsidRDefault="00000000">
      <w:pPr>
        <w:numPr>
          <w:ilvl w:val="2"/>
          <w:numId w:val="20"/>
        </w:numPr>
        <w:pBdr>
          <w:top w:val="nil"/>
          <w:left w:val="nil"/>
          <w:bottom w:val="nil"/>
          <w:right w:val="nil"/>
          <w:between w:val="nil"/>
        </w:pBdr>
        <w:spacing w:before="0" w:after="0" w:line="240" w:lineRule="auto"/>
        <w:ind w:left="1276" w:hanging="425"/>
        <w:jc w:val="both"/>
        <w:rPr>
          <w:color w:val="000000"/>
        </w:rPr>
      </w:pPr>
      <w:r>
        <w:rPr>
          <w:color w:val="000000"/>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0000078" w14:textId="77777777" w:rsidR="005F3F5A" w:rsidRDefault="00000000">
      <w:pPr>
        <w:numPr>
          <w:ilvl w:val="2"/>
          <w:numId w:val="20"/>
        </w:numPr>
        <w:pBdr>
          <w:top w:val="nil"/>
          <w:left w:val="nil"/>
          <w:bottom w:val="nil"/>
          <w:right w:val="nil"/>
          <w:between w:val="nil"/>
        </w:pBdr>
        <w:spacing w:before="0" w:after="0" w:line="240" w:lineRule="auto"/>
        <w:ind w:left="1276" w:hanging="425"/>
        <w:jc w:val="both"/>
        <w:rPr>
          <w:color w:val="000000"/>
        </w:rPr>
      </w:pPr>
      <w:r>
        <w:rPr>
          <w:color w:val="00000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w:t>
      </w:r>
      <w:r>
        <w:rPr>
          <w:color w:val="000000"/>
        </w:rPr>
        <w:lastRenderedPageBreak/>
        <w:t>2022 r., o ile został wpisany na listę na podstawie decyzji w sprawie wpisu na listę rozstrzygającej o zastosowaniu środka, o którym mowa w art. 1 pkt 3 ustawy.</w:t>
      </w:r>
    </w:p>
    <w:p w14:paraId="00000079" w14:textId="38FBD099" w:rsidR="005F3F5A" w:rsidRDefault="00000000">
      <w:pPr>
        <w:numPr>
          <w:ilvl w:val="0"/>
          <w:numId w:val="7"/>
        </w:numPr>
        <w:pBdr>
          <w:top w:val="nil"/>
          <w:left w:val="nil"/>
          <w:bottom w:val="nil"/>
          <w:right w:val="nil"/>
          <w:between w:val="nil"/>
        </w:pBdr>
        <w:spacing w:before="0" w:line="240" w:lineRule="auto"/>
        <w:ind w:left="284" w:hanging="284"/>
        <w:jc w:val="both"/>
        <w:rPr>
          <w:color w:val="000000"/>
        </w:rPr>
      </w:pPr>
      <w:bookmarkStart w:id="8" w:name="_heading=h.8pqqx0c30vse" w:colFirst="0" w:colLast="0"/>
      <w:bookmarkEnd w:id="8"/>
      <w:r>
        <w:rPr>
          <w:color w:val="000000"/>
        </w:rPr>
        <w:t xml:space="preserve">W celu wykazania braku istnienia podstaw do wykluczenia z postępowania o udzielenie przedmiotowego zamówienia, o których mowa w pkt. 1 powyżej, Wykonawca powinien wraz z ofertą złożyć oświadczenie własne zawarte w części </w:t>
      </w:r>
      <w:r>
        <w:rPr>
          <w:color w:val="000000"/>
          <w:u w:val="single"/>
        </w:rPr>
        <w:t>„</w:t>
      </w:r>
      <w:r>
        <w:rPr>
          <w:i/>
          <w:iCs/>
          <w:color w:val="000000"/>
          <w:u w:val="single"/>
        </w:rPr>
        <w:t>Oświadczenie o braku podstaw do wykluczenia z</w:t>
      </w:r>
      <w:r w:rsidR="00990847">
        <w:rPr>
          <w:i/>
          <w:iCs/>
          <w:color w:val="000000"/>
          <w:u w:val="single"/>
        </w:rPr>
        <w:t> </w:t>
      </w:r>
      <w:r>
        <w:rPr>
          <w:i/>
          <w:iCs/>
          <w:color w:val="000000"/>
          <w:u w:val="single"/>
        </w:rPr>
        <w:t>postępowania</w:t>
      </w:r>
      <w:r>
        <w:rPr>
          <w:color w:val="000000"/>
          <w:u w:val="single"/>
        </w:rPr>
        <w:t xml:space="preserve">” Załącznika nr </w:t>
      </w:r>
      <w:r>
        <w:rPr>
          <w:u w:val="single"/>
        </w:rPr>
        <w:t>1</w:t>
      </w:r>
      <w:r>
        <w:rPr>
          <w:color w:val="000000"/>
          <w:u w:val="single"/>
        </w:rPr>
        <w:t xml:space="preserve"> do Zapytania ofertowego „Formularz oferty”.</w:t>
      </w:r>
    </w:p>
    <w:p w14:paraId="0000007A" w14:textId="77777777" w:rsidR="005F3F5A" w:rsidRDefault="00000000">
      <w:pPr>
        <w:numPr>
          <w:ilvl w:val="0"/>
          <w:numId w:val="7"/>
        </w:numPr>
        <w:pBdr>
          <w:top w:val="nil"/>
          <w:left w:val="nil"/>
          <w:bottom w:val="nil"/>
          <w:right w:val="nil"/>
          <w:between w:val="nil"/>
        </w:pBdr>
        <w:spacing w:line="240" w:lineRule="auto"/>
        <w:ind w:left="284" w:hanging="284"/>
        <w:jc w:val="both"/>
        <w:rPr>
          <w:color w:val="000000"/>
        </w:rPr>
      </w:pPr>
      <w:r>
        <w:rPr>
          <w:color w:val="000000"/>
        </w:rPr>
        <w:t>Ofertę Wykonawcy wykluczonego uważa się za odrzuconą.</w:t>
      </w:r>
    </w:p>
    <w:p w14:paraId="0000007B" w14:textId="77777777" w:rsidR="005F3F5A" w:rsidRDefault="005F3F5A">
      <w:pPr>
        <w:pBdr>
          <w:top w:val="nil"/>
          <w:left w:val="nil"/>
          <w:bottom w:val="nil"/>
          <w:right w:val="nil"/>
          <w:between w:val="nil"/>
        </w:pBdr>
        <w:spacing w:line="240" w:lineRule="auto"/>
        <w:ind w:left="284"/>
        <w:jc w:val="both"/>
        <w:rPr>
          <w:color w:val="000000"/>
        </w:rPr>
      </w:pPr>
    </w:p>
    <w:p w14:paraId="0000007C"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line="240" w:lineRule="auto"/>
        <w:jc w:val="both"/>
        <w:rPr>
          <w:b/>
          <w:bCs/>
          <w:smallCaps/>
          <w:color w:val="000000"/>
        </w:rPr>
      </w:pPr>
      <w:r>
        <w:rPr>
          <w:b/>
          <w:bCs/>
          <w:smallCaps/>
          <w:color w:val="000000"/>
        </w:rPr>
        <w:t>V. WARUNKI UDZIAŁU W POSTĘPOWANIU ORAZ OPIS SPOSOBU DOKONYWANIA OCENY ICH SPEŁNIENIA</w:t>
      </w:r>
    </w:p>
    <w:p w14:paraId="0000007D" w14:textId="77777777" w:rsidR="005F3F5A" w:rsidRDefault="005F3F5A">
      <w:pPr>
        <w:pBdr>
          <w:top w:val="nil"/>
          <w:left w:val="nil"/>
          <w:bottom w:val="nil"/>
          <w:right w:val="nil"/>
          <w:between w:val="nil"/>
        </w:pBdr>
        <w:spacing w:after="0" w:line="240" w:lineRule="auto"/>
        <w:ind w:left="284"/>
        <w:jc w:val="both"/>
        <w:rPr>
          <w:color w:val="000000"/>
        </w:rPr>
      </w:pPr>
    </w:p>
    <w:p w14:paraId="5A873F08" w14:textId="335BB6F5" w:rsidR="00B1474F" w:rsidRDefault="00000000">
      <w:pPr>
        <w:numPr>
          <w:ilvl w:val="0"/>
          <w:numId w:val="12"/>
        </w:numPr>
        <w:pBdr>
          <w:top w:val="nil"/>
          <w:left w:val="nil"/>
          <w:bottom w:val="nil"/>
          <w:right w:val="nil"/>
          <w:between w:val="nil"/>
        </w:pBdr>
        <w:spacing w:after="0" w:line="240" w:lineRule="auto"/>
        <w:ind w:left="284" w:hanging="284"/>
        <w:jc w:val="both"/>
        <w:rPr>
          <w:color w:val="000000"/>
        </w:rPr>
      </w:pPr>
      <w:r>
        <w:rPr>
          <w:color w:val="000000"/>
        </w:rPr>
        <w:t>Oferty mogą składać Wykonawcy, którzy spełniają warunek udziału w postępowaniu dotyczący</w:t>
      </w:r>
      <w:r w:rsidR="00B1474F">
        <w:rPr>
          <w:color w:val="000000"/>
        </w:rPr>
        <w:t>:</w:t>
      </w:r>
    </w:p>
    <w:p w14:paraId="0000007E" w14:textId="43D0C4A4" w:rsidR="005F3F5A" w:rsidRPr="00B1474F" w:rsidRDefault="00000000">
      <w:pPr>
        <w:numPr>
          <w:ilvl w:val="1"/>
          <w:numId w:val="12"/>
        </w:numPr>
        <w:pBdr>
          <w:top w:val="nil"/>
          <w:left w:val="nil"/>
          <w:bottom w:val="nil"/>
          <w:right w:val="nil"/>
          <w:between w:val="nil"/>
        </w:pBdr>
        <w:spacing w:after="0" w:line="240" w:lineRule="auto"/>
        <w:jc w:val="both"/>
        <w:rPr>
          <w:color w:val="000000"/>
        </w:rPr>
      </w:pPr>
      <w:r>
        <w:rPr>
          <w:color w:val="000000"/>
        </w:rPr>
        <w:t xml:space="preserve"> </w:t>
      </w:r>
      <w:r>
        <w:rPr>
          <w:b/>
          <w:bCs/>
          <w:color w:val="000000"/>
        </w:rPr>
        <w:t xml:space="preserve">posiadania doświadczenia niezbędnego do wykonania zamówienia. </w:t>
      </w:r>
      <w:r>
        <w:rPr>
          <w:color w:val="000000"/>
        </w:rPr>
        <w:t xml:space="preserve">Za spełnienie warunku, Zamawiający uzna wykazanie się przez Wykonawcę realizacją w okresie ostatnich 3 lat przed upływem terminu składania ofert, a jeżeli okres prowadzenia działalności przez Wykonawcę jest krótszy - w tym okresie, </w:t>
      </w:r>
      <w:sdt>
        <w:sdtPr>
          <w:tag w:val="goog_rdk_85"/>
          <w:id w:val="-1946588123"/>
        </w:sdtPr>
        <w:sdtContent/>
      </w:sdt>
      <w:sdt>
        <w:sdtPr>
          <w:tag w:val="goog_rdk_86"/>
          <w:id w:val="-43228746"/>
        </w:sdtPr>
        <w:sdtContent/>
      </w:sdt>
      <w:r>
        <w:rPr>
          <w:b/>
          <w:bCs/>
          <w:color w:val="000000"/>
        </w:rPr>
        <w:t xml:space="preserve">co najmniej </w:t>
      </w:r>
      <w:r w:rsidR="00C46BEB">
        <w:rPr>
          <w:b/>
          <w:bCs/>
          <w:color w:val="000000"/>
        </w:rPr>
        <w:t>2</w:t>
      </w:r>
      <w:r>
        <w:rPr>
          <w:b/>
          <w:bCs/>
          <w:color w:val="000000"/>
        </w:rPr>
        <w:t xml:space="preserve"> zamówie</w:t>
      </w:r>
      <w:r w:rsidR="00C46BEB">
        <w:rPr>
          <w:b/>
          <w:bCs/>
          <w:color w:val="000000"/>
        </w:rPr>
        <w:t xml:space="preserve">ń, </w:t>
      </w:r>
      <w:r>
        <w:rPr>
          <w:b/>
          <w:bCs/>
          <w:color w:val="000000"/>
        </w:rPr>
        <w:t xml:space="preserve">których przedmiotem było opracowanie </w:t>
      </w:r>
      <w:r w:rsidR="00C46BEB" w:rsidRPr="00C46BEB">
        <w:rPr>
          <w:b/>
          <w:bCs/>
          <w:color w:val="000000"/>
        </w:rPr>
        <w:t>kompletnej (tj. w zakresie takim jak w niniejszym zamówieniu</w:t>
      </w:r>
      <w:r w:rsidR="00024399">
        <w:rPr>
          <w:b/>
          <w:bCs/>
          <w:color w:val="000000"/>
        </w:rPr>
        <w:t>, tzn.</w:t>
      </w:r>
      <w:r w:rsidR="00024399" w:rsidRPr="00024399">
        <w:rPr>
          <w:b/>
          <w:bCs/>
          <w:color w:val="000000"/>
        </w:rPr>
        <w:t xml:space="preserve"> obejmującym uzyskanie pozwolenia na budowę oraz opracowanie projektów wykonawczych</w:t>
      </w:r>
      <w:r w:rsidR="00C46BEB" w:rsidRPr="00C46BEB">
        <w:rPr>
          <w:b/>
          <w:bCs/>
          <w:color w:val="000000"/>
        </w:rPr>
        <w:t xml:space="preserve">) dokumentacji projektowej magazynów energii elektrycznej (BESS) przyłączanych do sieci SN lub WN, w tym co najmniej 1 zamówienie realizowane na obszarze </w:t>
      </w:r>
      <w:r w:rsidR="009D4FD5">
        <w:rPr>
          <w:b/>
          <w:bCs/>
          <w:color w:val="000000"/>
        </w:rPr>
        <w:t>operatora krajowego</w:t>
      </w:r>
      <w:r w:rsidR="00C46BEB">
        <w:rPr>
          <w:b/>
          <w:bCs/>
          <w:color w:val="000000"/>
        </w:rPr>
        <w:t>.</w:t>
      </w:r>
    </w:p>
    <w:p w14:paraId="613A6BB4" w14:textId="4463FC8B" w:rsidR="00C46BEB" w:rsidRPr="00C46BEB" w:rsidRDefault="00B1474F">
      <w:pPr>
        <w:numPr>
          <w:ilvl w:val="1"/>
          <w:numId w:val="12"/>
        </w:numPr>
        <w:pBdr>
          <w:top w:val="nil"/>
          <w:left w:val="nil"/>
          <w:bottom w:val="nil"/>
          <w:right w:val="nil"/>
          <w:between w:val="nil"/>
        </w:pBdr>
        <w:spacing w:after="0" w:line="240" w:lineRule="auto"/>
        <w:jc w:val="both"/>
        <w:rPr>
          <w:color w:val="000000"/>
        </w:rPr>
      </w:pPr>
      <w:r w:rsidRPr="00B1474F">
        <w:rPr>
          <w:b/>
          <w:bCs/>
          <w:color w:val="000000"/>
        </w:rPr>
        <w:t>dysponowania osobami zdolnymi do wykonywania zamówienia</w:t>
      </w:r>
      <w:r>
        <w:rPr>
          <w:b/>
          <w:bCs/>
          <w:color w:val="000000"/>
        </w:rPr>
        <w:t xml:space="preserve">. </w:t>
      </w:r>
      <w:r w:rsidRPr="00B1474F">
        <w:rPr>
          <w:color w:val="000000"/>
        </w:rPr>
        <w:t>Za spełnienie warunku, Zamawiający uzna</w:t>
      </w:r>
      <w:r>
        <w:rPr>
          <w:color w:val="000000"/>
        </w:rPr>
        <w:t xml:space="preserve"> wykazanie się przez Wykonawcę</w:t>
      </w:r>
      <w:r w:rsidRPr="00B1474F">
        <w:rPr>
          <w:color w:val="000000"/>
        </w:rPr>
        <w:t xml:space="preserve"> dyspo</w:t>
      </w:r>
      <w:r>
        <w:rPr>
          <w:color w:val="000000"/>
        </w:rPr>
        <w:t>nowaniem</w:t>
      </w:r>
      <w:r w:rsidRPr="00B1474F">
        <w:rPr>
          <w:color w:val="000000"/>
        </w:rPr>
        <w:t xml:space="preserve"> (na etapie realizacji zamówienia) personelem składającym się z </w:t>
      </w:r>
      <w:r w:rsidR="00C46BEB" w:rsidRPr="00C46BEB">
        <w:rPr>
          <w:color w:val="000000"/>
        </w:rPr>
        <w:t>osoby</w:t>
      </w:r>
      <w:r w:rsidR="00E77CFA">
        <w:rPr>
          <w:color w:val="000000"/>
        </w:rPr>
        <w:t>/osób</w:t>
      </w:r>
      <w:r w:rsidR="00C46BEB" w:rsidRPr="00C46BEB">
        <w:rPr>
          <w:color w:val="000000"/>
        </w:rPr>
        <w:t xml:space="preserve"> posiadając</w:t>
      </w:r>
      <w:r w:rsidR="00C46BEB">
        <w:rPr>
          <w:color w:val="000000"/>
        </w:rPr>
        <w:t>ych</w:t>
      </w:r>
      <w:r w:rsidR="00C46BEB" w:rsidRPr="00C46BEB">
        <w:rPr>
          <w:color w:val="000000"/>
        </w:rPr>
        <w:t xml:space="preserve"> uprawnienia budowlane do projektowania bez ograniczeń, zgodnie z ustawą Prawo budowlane, w następujących specjalnościach:</w:t>
      </w:r>
    </w:p>
    <w:p w14:paraId="1942CF87" w14:textId="0D20EDA9" w:rsidR="00C46BEB" w:rsidRPr="00C46BEB" w:rsidRDefault="00C46BEB">
      <w:pPr>
        <w:pStyle w:val="Akapitzlist"/>
        <w:numPr>
          <w:ilvl w:val="0"/>
          <w:numId w:val="32"/>
        </w:numPr>
        <w:pBdr>
          <w:top w:val="nil"/>
          <w:left w:val="nil"/>
          <w:bottom w:val="nil"/>
          <w:right w:val="nil"/>
          <w:between w:val="nil"/>
        </w:pBdr>
        <w:spacing w:after="0" w:line="240" w:lineRule="auto"/>
        <w:ind w:left="1276"/>
        <w:jc w:val="both"/>
        <w:rPr>
          <w:color w:val="000000"/>
        </w:rPr>
      </w:pPr>
      <w:r w:rsidRPr="00C46BEB">
        <w:rPr>
          <w:color w:val="000000"/>
        </w:rPr>
        <w:t>Specjalność instalacyjna w zakresie sieci, instalacji i urządzeń elektrycznych i</w:t>
      </w:r>
      <w:r>
        <w:rPr>
          <w:color w:val="000000"/>
        </w:rPr>
        <w:t> </w:t>
      </w:r>
      <w:r w:rsidRPr="00C46BEB">
        <w:rPr>
          <w:color w:val="000000"/>
        </w:rPr>
        <w:t>elektroenergetycznych – bez ograniczeń</w:t>
      </w:r>
      <w:r w:rsidR="00E77CFA">
        <w:rPr>
          <w:color w:val="000000"/>
        </w:rPr>
        <w:t>;</w:t>
      </w:r>
    </w:p>
    <w:p w14:paraId="742140F3" w14:textId="1A7ECA3B" w:rsidR="00B1474F" w:rsidRPr="00C46BEB" w:rsidRDefault="00C46BEB">
      <w:pPr>
        <w:pStyle w:val="Akapitzlist"/>
        <w:numPr>
          <w:ilvl w:val="0"/>
          <w:numId w:val="32"/>
        </w:numPr>
        <w:pBdr>
          <w:top w:val="nil"/>
          <w:left w:val="nil"/>
          <w:bottom w:val="nil"/>
          <w:right w:val="nil"/>
          <w:between w:val="nil"/>
        </w:pBdr>
        <w:spacing w:after="0" w:line="240" w:lineRule="auto"/>
        <w:ind w:left="1276"/>
        <w:jc w:val="both"/>
        <w:rPr>
          <w:color w:val="000000"/>
        </w:rPr>
      </w:pPr>
      <w:r w:rsidRPr="00C46BEB">
        <w:rPr>
          <w:color w:val="000000"/>
        </w:rPr>
        <w:t>Specjalność konstrukcyjno-budowlana – bez ograniczeń</w:t>
      </w:r>
      <w:r w:rsidR="00E77CFA">
        <w:rPr>
          <w:color w:val="000000"/>
        </w:rPr>
        <w:t>.</w:t>
      </w:r>
    </w:p>
    <w:p w14:paraId="1CE4DE54" w14:textId="454C333B" w:rsidR="00CA1315" w:rsidRPr="00FB0E40" w:rsidRDefault="00CA1315" w:rsidP="00C46BEB">
      <w:pPr>
        <w:pStyle w:val="Akapitzlist"/>
        <w:pBdr>
          <w:top w:val="nil"/>
          <w:left w:val="nil"/>
          <w:bottom w:val="nil"/>
          <w:right w:val="nil"/>
          <w:between w:val="nil"/>
        </w:pBdr>
        <w:spacing w:after="0" w:line="240" w:lineRule="auto"/>
        <w:ind w:left="1353"/>
        <w:jc w:val="both"/>
        <w:rPr>
          <w:color w:val="000000"/>
        </w:rPr>
      </w:pPr>
    </w:p>
    <w:p w14:paraId="0000007F" w14:textId="0D34F28B" w:rsidR="005F3F5A" w:rsidRDefault="00000000">
      <w:pPr>
        <w:numPr>
          <w:ilvl w:val="0"/>
          <w:numId w:val="12"/>
        </w:numPr>
        <w:pBdr>
          <w:top w:val="nil"/>
          <w:left w:val="nil"/>
          <w:bottom w:val="nil"/>
          <w:right w:val="nil"/>
          <w:between w:val="nil"/>
        </w:pBdr>
        <w:spacing w:after="0" w:line="240" w:lineRule="auto"/>
        <w:ind w:left="284" w:hanging="284"/>
        <w:jc w:val="both"/>
        <w:rPr>
          <w:color w:val="000000"/>
        </w:rPr>
      </w:pPr>
      <w:bookmarkStart w:id="9" w:name="_heading=h.axlrdqt0k4as" w:colFirst="0" w:colLast="0"/>
      <w:bookmarkEnd w:id="9"/>
      <w:r>
        <w:rPr>
          <w:color w:val="000000"/>
        </w:rPr>
        <w:t>W celu oceny spełnienia przez Wykonawcę niniejsz</w:t>
      </w:r>
      <w:r w:rsidR="00FB0E40">
        <w:rPr>
          <w:color w:val="000000"/>
        </w:rPr>
        <w:t xml:space="preserve">ych </w:t>
      </w:r>
      <w:r>
        <w:rPr>
          <w:color w:val="000000"/>
        </w:rPr>
        <w:t>warunk</w:t>
      </w:r>
      <w:r w:rsidR="00FB0E40">
        <w:rPr>
          <w:color w:val="000000"/>
        </w:rPr>
        <w:t>ów</w:t>
      </w:r>
      <w:r>
        <w:rPr>
          <w:color w:val="000000"/>
        </w:rPr>
        <w:t>, Wykonawca składa wraz z ofertą wykaz wykonanych zamówień z podaniem ich przedmiotu, dat wykonania i podmiotów, na rzecz których zamówienia te zostały wykonane</w:t>
      </w:r>
      <w:r w:rsidR="00FB0E40">
        <w:rPr>
          <w:color w:val="000000"/>
        </w:rPr>
        <w:t xml:space="preserve"> oraz</w:t>
      </w:r>
      <w:r>
        <w:rPr>
          <w:color w:val="000000"/>
        </w:rPr>
        <w:t xml:space="preserve"> </w:t>
      </w:r>
      <w:r w:rsidR="00FB0E40">
        <w:rPr>
          <w:color w:val="000000"/>
        </w:rPr>
        <w:t xml:space="preserve">wykaz osób </w:t>
      </w:r>
      <w:r>
        <w:rPr>
          <w:color w:val="000000"/>
        </w:rPr>
        <w:t xml:space="preserve">na wzorze stanowiącym </w:t>
      </w:r>
      <w:r>
        <w:rPr>
          <w:color w:val="000000"/>
          <w:u w:val="single"/>
        </w:rPr>
        <w:t xml:space="preserve">Załącznik nr </w:t>
      </w:r>
      <w:r>
        <w:rPr>
          <w:u w:val="single"/>
        </w:rPr>
        <w:t>2</w:t>
      </w:r>
      <w:r>
        <w:rPr>
          <w:color w:val="000000"/>
          <w:u w:val="single"/>
        </w:rPr>
        <w:t xml:space="preserve"> do Zapytania ofertowego – </w:t>
      </w:r>
      <w:r>
        <w:rPr>
          <w:i/>
          <w:iCs/>
          <w:color w:val="000000"/>
          <w:u w:val="single"/>
        </w:rPr>
        <w:t>Wykaz wykonanych zamówień</w:t>
      </w:r>
      <w:r w:rsidR="0048441D">
        <w:rPr>
          <w:i/>
          <w:iCs/>
          <w:color w:val="000000"/>
          <w:u w:val="single"/>
        </w:rPr>
        <w:t xml:space="preserve"> oraz wykaz osób</w:t>
      </w:r>
      <w:r w:rsidR="00FB0E40">
        <w:rPr>
          <w:color w:val="000000"/>
        </w:rPr>
        <w:t xml:space="preserve">. Do formularza oferty należy dołączyć </w:t>
      </w:r>
      <w:r>
        <w:rPr>
          <w:color w:val="000000"/>
        </w:rPr>
        <w:t>list</w:t>
      </w:r>
      <w:r w:rsidR="00FB0E40">
        <w:rPr>
          <w:color w:val="000000"/>
        </w:rPr>
        <w:t>y</w:t>
      </w:r>
      <w:r>
        <w:rPr>
          <w:color w:val="000000"/>
        </w:rPr>
        <w:t xml:space="preserve"> referencyj</w:t>
      </w:r>
      <w:r w:rsidR="00FB0E40">
        <w:rPr>
          <w:color w:val="000000"/>
        </w:rPr>
        <w:t>ne</w:t>
      </w:r>
      <w:r>
        <w:rPr>
          <w:color w:val="000000"/>
        </w:rPr>
        <w:t xml:space="preserve"> lub</w:t>
      </w:r>
      <w:r w:rsidR="00E77CFA">
        <w:rPr>
          <w:color w:val="000000"/>
        </w:rPr>
        <w:t xml:space="preserve"> kopie protokołów odbioru lub</w:t>
      </w:r>
      <w:r>
        <w:rPr>
          <w:color w:val="000000"/>
        </w:rPr>
        <w:t xml:space="preserve"> inn</w:t>
      </w:r>
      <w:r w:rsidR="00FB0E40">
        <w:rPr>
          <w:color w:val="000000"/>
        </w:rPr>
        <w:t>e</w:t>
      </w:r>
      <w:r>
        <w:rPr>
          <w:color w:val="000000"/>
        </w:rPr>
        <w:t xml:space="preserve"> dokument</w:t>
      </w:r>
      <w:r w:rsidR="00FB0E40">
        <w:rPr>
          <w:color w:val="000000"/>
        </w:rPr>
        <w:t>y</w:t>
      </w:r>
      <w:r>
        <w:rPr>
          <w:color w:val="000000"/>
        </w:rPr>
        <w:t xml:space="preserve"> wystawion</w:t>
      </w:r>
      <w:r w:rsidR="00FB0E40">
        <w:rPr>
          <w:color w:val="000000"/>
        </w:rPr>
        <w:t>e</w:t>
      </w:r>
      <w:r>
        <w:rPr>
          <w:color w:val="000000"/>
        </w:rPr>
        <w:t xml:space="preserve"> przez podmiot, na rzecz którego wykazane zamówienia były wykonywane, potwierdzającymi, że zrealizowane zamówienia zostały wykonane należycie</w:t>
      </w:r>
      <w:r w:rsidR="00FB0E40">
        <w:rPr>
          <w:color w:val="000000"/>
        </w:rPr>
        <w:t xml:space="preserve"> oraz CV wskazanych osób.</w:t>
      </w:r>
      <w:r>
        <w:rPr>
          <w:color w:val="000000"/>
        </w:rPr>
        <w:t xml:space="preserve"> </w:t>
      </w:r>
    </w:p>
    <w:p w14:paraId="00000080" w14:textId="77777777" w:rsidR="005F3F5A" w:rsidRDefault="00000000">
      <w:pPr>
        <w:numPr>
          <w:ilvl w:val="0"/>
          <w:numId w:val="12"/>
        </w:numPr>
        <w:pBdr>
          <w:top w:val="nil"/>
          <w:left w:val="nil"/>
          <w:bottom w:val="nil"/>
          <w:right w:val="nil"/>
          <w:between w:val="nil"/>
        </w:pBdr>
        <w:spacing w:after="0" w:line="240" w:lineRule="auto"/>
        <w:ind w:left="284" w:hanging="284"/>
        <w:jc w:val="both"/>
        <w:rPr>
          <w:color w:val="000000"/>
        </w:rPr>
      </w:pPr>
      <w:r>
        <w:rPr>
          <w:color w:val="000000"/>
        </w:rPr>
        <w:t>Ocena spełnienia warunku udziału w postępowaniu, o którym mowa w ust. 1 powyżej, będzie dokonana poprzez sprawdzenie czy złożone przez Wykonawcę dokumenty potwierdzają spełnienie warunku udziału w postępowaniu, zgodnie z formułą „spełnia – nie spełnia”.</w:t>
      </w:r>
    </w:p>
    <w:p w14:paraId="00000081" w14:textId="77777777" w:rsidR="005F3F5A" w:rsidRDefault="00000000">
      <w:pPr>
        <w:numPr>
          <w:ilvl w:val="0"/>
          <w:numId w:val="12"/>
        </w:numPr>
        <w:pBdr>
          <w:top w:val="nil"/>
          <w:left w:val="nil"/>
          <w:bottom w:val="nil"/>
          <w:right w:val="nil"/>
          <w:between w:val="nil"/>
        </w:pBdr>
        <w:spacing w:after="0" w:line="240" w:lineRule="auto"/>
        <w:ind w:left="284" w:hanging="284"/>
        <w:jc w:val="both"/>
        <w:rPr>
          <w:color w:val="000000"/>
        </w:rPr>
      </w:pPr>
      <w:r>
        <w:rPr>
          <w:color w:val="000000"/>
        </w:rPr>
        <w:t xml:space="preserve">Przedłożone dokumenty powinny potwierdzać spełnianie przez Wykonawcę warunku udziału </w:t>
      </w:r>
      <w:r>
        <w:rPr>
          <w:color w:val="000000"/>
        </w:rPr>
        <w:br/>
        <w:t>w postępowaniu, nie później niż w dniu, w którym upływa termin składania ofert.</w:t>
      </w:r>
    </w:p>
    <w:p w14:paraId="00000082" w14:textId="77777777" w:rsidR="005F3F5A" w:rsidRDefault="00000000">
      <w:pPr>
        <w:numPr>
          <w:ilvl w:val="0"/>
          <w:numId w:val="12"/>
        </w:numPr>
        <w:pBdr>
          <w:top w:val="nil"/>
          <w:left w:val="nil"/>
          <w:bottom w:val="nil"/>
          <w:right w:val="nil"/>
          <w:between w:val="nil"/>
        </w:pBdr>
        <w:spacing w:after="0" w:line="240" w:lineRule="auto"/>
        <w:ind w:left="284" w:hanging="284"/>
        <w:jc w:val="both"/>
      </w:pPr>
      <w:r>
        <w:rPr>
          <w:color w:val="000000"/>
        </w:rPr>
        <w:t xml:space="preserve">Oferta Wykonawcy, który nie spełnia warunku udziału w postępowaniu określonego w ust. 1 powyżej zostanie odrzucona. </w:t>
      </w:r>
    </w:p>
    <w:p w14:paraId="0000008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VI. SPOSÓB PRZYGOTOWANIA OFERTY</w:t>
      </w:r>
    </w:p>
    <w:p w14:paraId="00000084" w14:textId="77777777" w:rsidR="005F3F5A" w:rsidRDefault="00000000">
      <w:pPr>
        <w:numPr>
          <w:ilvl w:val="0"/>
          <w:numId w:val="11"/>
        </w:numPr>
        <w:spacing w:after="0" w:line="240" w:lineRule="auto"/>
        <w:ind w:left="426" w:hanging="426"/>
        <w:jc w:val="both"/>
        <w:rPr>
          <w:color w:val="000000"/>
        </w:rPr>
      </w:pPr>
      <w:bookmarkStart w:id="10" w:name="_heading=h.w6ihtme2def7" w:colFirst="0" w:colLast="0"/>
      <w:bookmarkEnd w:id="10"/>
      <w:r>
        <w:rPr>
          <w:color w:val="000000"/>
        </w:rPr>
        <w:t xml:space="preserve">Oferta składana przez Wykonawcę powinna być sporządzona na formularzu stanowiącym </w:t>
      </w:r>
      <w:r>
        <w:rPr>
          <w:color w:val="000000"/>
          <w:u w:val="single"/>
        </w:rPr>
        <w:t xml:space="preserve">Załącznik nr 1 do Zapytania ofertowego </w:t>
      </w:r>
      <w:r>
        <w:rPr>
          <w:i/>
          <w:iCs/>
          <w:color w:val="000000"/>
          <w:u w:val="single"/>
        </w:rPr>
        <w:t>Formularz oferty</w:t>
      </w:r>
      <w:r>
        <w:rPr>
          <w:color w:val="000000"/>
        </w:rPr>
        <w:t xml:space="preserve">. </w:t>
      </w:r>
    </w:p>
    <w:p w14:paraId="00000085" w14:textId="77777777" w:rsidR="005F3F5A" w:rsidRDefault="00000000">
      <w:pPr>
        <w:numPr>
          <w:ilvl w:val="0"/>
          <w:numId w:val="11"/>
        </w:numPr>
        <w:spacing w:after="0" w:line="240" w:lineRule="auto"/>
        <w:ind w:left="426" w:hanging="426"/>
        <w:jc w:val="both"/>
        <w:rPr>
          <w:color w:val="000000"/>
        </w:rPr>
      </w:pPr>
      <w:r>
        <w:rPr>
          <w:color w:val="000000"/>
        </w:rPr>
        <w:t>Zamawiający zaleca wykorzystanie formularzy przekazanych przez Zamawiającego. Dopuszcza się złożenie ofert na formularzach opracowanych przez Wykonawcę, pod warunkiem, że będą one zawierały wszystkie wymagane informacje i oświadczenia.</w:t>
      </w:r>
    </w:p>
    <w:p w14:paraId="00000086" w14:textId="77777777" w:rsidR="005F3F5A" w:rsidRDefault="00000000">
      <w:pPr>
        <w:numPr>
          <w:ilvl w:val="0"/>
          <w:numId w:val="11"/>
        </w:numPr>
        <w:pBdr>
          <w:top w:val="nil"/>
          <w:left w:val="nil"/>
          <w:bottom w:val="nil"/>
          <w:right w:val="nil"/>
          <w:between w:val="nil"/>
        </w:pBdr>
        <w:spacing w:after="0" w:line="240" w:lineRule="auto"/>
        <w:ind w:left="426" w:hanging="426"/>
        <w:jc w:val="both"/>
        <w:rPr>
          <w:color w:val="000000"/>
        </w:rPr>
      </w:pPr>
      <w:r>
        <w:rPr>
          <w:color w:val="000000"/>
        </w:rPr>
        <w:lastRenderedPageBreak/>
        <w:t>Oferty należy sporządzić w języku polskim. Dokumenty sporządzone w innym języku niż język polski powinny być składane wraz z tłumaczeniem na język polski.</w:t>
      </w:r>
    </w:p>
    <w:p w14:paraId="00000087" w14:textId="77777777" w:rsidR="005F3F5A" w:rsidRDefault="00000000">
      <w:pPr>
        <w:numPr>
          <w:ilvl w:val="0"/>
          <w:numId w:val="11"/>
        </w:numPr>
        <w:spacing w:after="0" w:line="240" w:lineRule="auto"/>
        <w:ind w:left="426" w:hanging="426"/>
        <w:jc w:val="both"/>
        <w:rPr>
          <w:color w:val="000000"/>
        </w:rPr>
      </w:pPr>
      <w:r>
        <w:rPr>
          <w:color w:val="000000"/>
        </w:rPr>
        <w:t xml:space="preserve">Do wypełnionego </w:t>
      </w:r>
      <w:r>
        <w:rPr>
          <w:i/>
          <w:iCs/>
          <w:color w:val="000000"/>
        </w:rPr>
        <w:t>Formularza oferty</w:t>
      </w:r>
      <w:r>
        <w:rPr>
          <w:color w:val="000000"/>
        </w:rPr>
        <w:t xml:space="preserve"> należy dołączyć:</w:t>
      </w:r>
    </w:p>
    <w:p w14:paraId="00000088" w14:textId="77777777" w:rsidR="005F3F5A" w:rsidRDefault="00000000">
      <w:pPr>
        <w:numPr>
          <w:ilvl w:val="1"/>
          <w:numId w:val="17"/>
        </w:numPr>
        <w:pBdr>
          <w:top w:val="nil"/>
          <w:left w:val="nil"/>
          <w:bottom w:val="nil"/>
          <w:right w:val="nil"/>
          <w:between w:val="nil"/>
        </w:pBdr>
        <w:spacing w:after="0" w:line="240" w:lineRule="auto"/>
        <w:ind w:left="993"/>
        <w:jc w:val="both"/>
        <w:rPr>
          <w:color w:val="000000"/>
        </w:rPr>
      </w:pPr>
      <w:r>
        <w:rPr>
          <w:color w:val="000000"/>
        </w:rPr>
        <w:t xml:space="preserve">Oświadczenie o braku podstaw do wykluczenia z postępowania zgodne z wzorem zawartym </w:t>
      </w:r>
      <w:r>
        <w:rPr>
          <w:color w:val="000000"/>
        </w:rPr>
        <w:br/>
        <w:t xml:space="preserve">w Formularzu oferty - </w:t>
      </w:r>
      <w:r>
        <w:rPr>
          <w:i/>
          <w:iCs/>
          <w:color w:val="000000"/>
        </w:rPr>
        <w:t>Oświadczenie o braku podstaw do wykluczenia z postępowania</w:t>
      </w:r>
      <w:r>
        <w:rPr>
          <w:color w:val="000000"/>
        </w:rPr>
        <w:t>;</w:t>
      </w:r>
    </w:p>
    <w:p w14:paraId="00000089" w14:textId="72190957" w:rsidR="005F3F5A" w:rsidRDefault="00000000">
      <w:pPr>
        <w:numPr>
          <w:ilvl w:val="1"/>
          <w:numId w:val="17"/>
        </w:numPr>
        <w:pBdr>
          <w:top w:val="nil"/>
          <w:left w:val="nil"/>
          <w:bottom w:val="nil"/>
          <w:right w:val="nil"/>
          <w:between w:val="nil"/>
        </w:pBdr>
        <w:spacing w:after="0" w:line="240" w:lineRule="auto"/>
        <w:ind w:left="993"/>
        <w:jc w:val="both"/>
        <w:rPr>
          <w:color w:val="000000"/>
        </w:rPr>
      </w:pPr>
      <w:r>
        <w:rPr>
          <w:color w:val="000000"/>
        </w:rPr>
        <w:t xml:space="preserve">Wykaz zrealizowanych zamówień zgodny z wzorem zawartym w Załączniku nr </w:t>
      </w:r>
      <w:r>
        <w:t>2</w:t>
      </w:r>
      <w:r>
        <w:rPr>
          <w:color w:val="000000"/>
        </w:rPr>
        <w:t xml:space="preserve"> do Zapytania ofertowego </w:t>
      </w:r>
      <w:r>
        <w:rPr>
          <w:i/>
          <w:iCs/>
          <w:color w:val="000000"/>
        </w:rPr>
        <w:t>Wykaz wykonanych zamówień</w:t>
      </w:r>
      <w:r>
        <w:rPr>
          <w:color w:val="000000"/>
        </w:rPr>
        <w:t xml:space="preserve"> wraz z listami referencyjnymi lub </w:t>
      </w:r>
      <w:r w:rsidR="00990847">
        <w:rPr>
          <w:color w:val="000000"/>
        </w:rPr>
        <w:t xml:space="preserve">kopiami protokołów odbioru lub </w:t>
      </w:r>
      <w:r>
        <w:rPr>
          <w:color w:val="000000"/>
        </w:rPr>
        <w:t>innymi dokumentami wystawionymi przez podmiot, na rzecz którego wykazywane zamówienia były wykonywane, potwierdzającymi, że zrealizowane zamówienia zostały wykonane należycie;</w:t>
      </w:r>
    </w:p>
    <w:p w14:paraId="0000008A" w14:textId="77777777" w:rsidR="005F3F5A" w:rsidRDefault="00000000">
      <w:pPr>
        <w:numPr>
          <w:ilvl w:val="1"/>
          <w:numId w:val="17"/>
        </w:numPr>
        <w:pBdr>
          <w:top w:val="nil"/>
          <w:left w:val="nil"/>
          <w:bottom w:val="nil"/>
          <w:right w:val="nil"/>
          <w:between w:val="nil"/>
        </w:pBdr>
        <w:spacing w:after="0" w:line="240" w:lineRule="auto"/>
        <w:ind w:left="993"/>
        <w:jc w:val="both"/>
        <w:rPr>
          <w:color w:val="000000"/>
        </w:rPr>
      </w:pPr>
      <w:r>
        <w:rPr>
          <w:color w:val="000000"/>
        </w:rPr>
        <w:t>W przypadku, gdy ofertę w imieniu Wykonawcy podpisuje pełnomocnik (osoba nie umocowana do tych czynności w dokumentach rejestracyjnych Wykonawcy) należy do oferty dołączyć skan stosownego pełnomocnictwa.</w:t>
      </w:r>
    </w:p>
    <w:p w14:paraId="0000008B" w14:textId="77777777" w:rsidR="005F3F5A" w:rsidRDefault="00000000">
      <w:pPr>
        <w:numPr>
          <w:ilvl w:val="0"/>
          <w:numId w:val="11"/>
        </w:numPr>
        <w:spacing w:after="0" w:line="240" w:lineRule="auto"/>
        <w:ind w:left="426" w:hanging="426"/>
        <w:jc w:val="both"/>
        <w:rPr>
          <w:b/>
          <w:bCs/>
          <w:color w:val="000000"/>
        </w:rPr>
      </w:pPr>
      <w:bookmarkStart w:id="11" w:name="_heading=h.1j44d6l26vuj" w:colFirst="0" w:colLast="0"/>
      <w:bookmarkEnd w:id="11"/>
      <w:r>
        <w:rPr>
          <w:color w:val="000000"/>
        </w:rPr>
        <w:t>Oferta i załączniki muszą być podpisane przez upoważnionego(</w:t>
      </w:r>
      <w:proofErr w:type="spellStart"/>
      <w:r>
        <w:rPr>
          <w:color w:val="000000"/>
        </w:rPr>
        <w:t>ych</w:t>
      </w:r>
      <w:proofErr w:type="spellEnd"/>
      <w:r>
        <w:rPr>
          <w:color w:val="000000"/>
        </w:rPr>
        <w:t>) przedstawiciela(i) Wykonawcy zgodnie z formą reprezentacji Wykonawcy określoną w dokumencie rejestrowym (ewidencyjnym) Wykonawcy lub przez pełnomocnika. Podpis winien być sporządzony w sposób umożliwiający jego identyfikację np. złożony wraz z imienną pieczątką lub czytelny (z podaniem imienia i nazwiska).</w:t>
      </w:r>
    </w:p>
    <w:p w14:paraId="0000008C" w14:textId="77777777" w:rsidR="005F3F5A" w:rsidRDefault="00000000">
      <w:pPr>
        <w:numPr>
          <w:ilvl w:val="0"/>
          <w:numId w:val="11"/>
        </w:numPr>
        <w:spacing w:after="0" w:line="240" w:lineRule="auto"/>
        <w:ind w:left="426" w:hanging="426"/>
        <w:jc w:val="both"/>
        <w:rPr>
          <w:color w:val="000000"/>
        </w:rPr>
      </w:pPr>
      <w:r>
        <w:rPr>
          <w:color w:val="000000"/>
        </w:rPr>
        <w:t>Zamawiający zaleca, aby każda zapisana strona oferty (wraz z załącznikami do oferty) była ponumerowana kolejnymi numerami.</w:t>
      </w:r>
    </w:p>
    <w:p w14:paraId="0000008D" w14:textId="77777777" w:rsidR="005F3F5A" w:rsidRDefault="00000000">
      <w:pPr>
        <w:numPr>
          <w:ilvl w:val="0"/>
          <w:numId w:val="11"/>
        </w:numPr>
        <w:spacing w:after="0" w:line="240" w:lineRule="auto"/>
        <w:ind w:left="426" w:hanging="426"/>
        <w:jc w:val="both"/>
        <w:rPr>
          <w:color w:val="000000"/>
        </w:rPr>
      </w:pPr>
      <w:r>
        <w:rPr>
          <w:color w:val="000000"/>
        </w:rPr>
        <w:t>Zamawiający informuje, iż oferty składane w postępowaniu o zamówienie są jawne. Oferty są udostępniane na pisemny wniosek Wykonawców, którzy złożyli oferty w postępowaniu, z wyjątkiem informacji stanowiących tajemnicę przedsiębiorstwa w rozumieniu przepisów o zwalczaniu nieuczciwej konkurencji, jeśli Wykonawca nie później niż w terminie składania ofert zastrzegł, że nie mogą być one udostępniane oraz wykazał, iż zastrzeżone informacje stanowią tajemnicę przedsiębiorstwa. Przez tajemnicę przedsiębiorstwa w rozumieniu ustawy z dnia 16 kwietnia 1993 r. o zwalczaniu nieuczciwej konkurencji (tj. Dz. U. z 2020 r. poz. 1913) rozumie się nieujawnione do wiadomości publicznej informacje techniczne, technologiczne, organizacyjne przedsiębiorstwa lub inne informacje posiadające wartość gospodarczą, co do których przedsiębiorca podjął niezbędne działanie w celu zachowania ich poufności.</w:t>
      </w:r>
    </w:p>
    <w:p w14:paraId="0000008E" w14:textId="77777777" w:rsidR="005F3F5A" w:rsidRDefault="00000000">
      <w:pPr>
        <w:numPr>
          <w:ilvl w:val="0"/>
          <w:numId w:val="11"/>
        </w:numPr>
        <w:spacing w:after="0" w:line="240" w:lineRule="auto"/>
        <w:ind w:left="426" w:hanging="426"/>
        <w:jc w:val="both"/>
        <w:rPr>
          <w:color w:val="000000"/>
        </w:rPr>
      </w:pPr>
      <w:r>
        <w:rPr>
          <w:color w:val="000000"/>
        </w:rPr>
        <w:t xml:space="preserve">W </w:t>
      </w:r>
      <w:proofErr w:type="gramStart"/>
      <w:r>
        <w:rPr>
          <w:color w:val="000000"/>
        </w:rPr>
        <w:t>przypadku</w:t>
      </w:r>
      <w:proofErr w:type="gramEnd"/>
      <w:r>
        <w:rPr>
          <w:color w:val="000000"/>
        </w:rPr>
        <w:t xml:space="preserve"> gdyby oferta zawierała informacje stanowiące tajemnicę przedsiębiorstwa w rozumieniu przepisów o zwalczaniu nieuczciwej konkurencji Zamawiający wymaga, aby informacje zastrzeżone jako tajemnica przedsiębiorstwa były przez Wykonawcę przesłane </w:t>
      </w:r>
      <w:r>
        <w:rPr>
          <w:color w:val="000000"/>
        </w:rPr>
        <w:br/>
        <w:t xml:space="preserve">w osobnym pliku lub mailu z oznakowaniem „tajemnica przedsiębiorstwa” oddzielnie od pozostałych, jawnych elementów oferty w sposób niebudzący wątpliwości, które spośród zawartych w ofercie informacji stanowią taką tajemnicę. Strony zawierające informacje, o których mowa </w:t>
      </w:r>
      <w:r>
        <w:rPr>
          <w:color w:val="000000"/>
        </w:rPr>
        <w:br/>
        <w:t>w zdaniu poprzednim, winny być oddzielnie ze sobą połączone, ale ponumerowane z zachowaniem kontynuacji numeracji stron oferty.</w:t>
      </w:r>
    </w:p>
    <w:p w14:paraId="0000008F" w14:textId="77777777" w:rsidR="005F3F5A" w:rsidRDefault="00000000">
      <w:pPr>
        <w:numPr>
          <w:ilvl w:val="0"/>
          <w:numId w:val="11"/>
        </w:numPr>
        <w:spacing w:after="0" w:line="240" w:lineRule="auto"/>
        <w:ind w:left="426" w:hanging="426"/>
        <w:jc w:val="both"/>
        <w:rPr>
          <w:color w:val="000000"/>
        </w:rPr>
      </w:pPr>
      <w:r>
        <w:rPr>
          <w:color w:val="000000"/>
        </w:rPr>
        <w:t>Wykonawca nie może zastrzec informacji dotyczących nazwy firmy, adresu, warunków gwarancji oraz ceny zawartych w ofercie.</w:t>
      </w:r>
    </w:p>
    <w:p w14:paraId="00000090" w14:textId="77777777" w:rsidR="005F3F5A" w:rsidRDefault="00000000">
      <w:pPr>
        <w:numPr>
          <w:ilvl w:val="0"/>
          <w:numId w:val="11"/>
        </w:numPr>
        <w:spacing w:after="0" w:line="240" w:lineRule="auto"/>
        <w:ind w:left="426" w:hanging="426"/>
        <w:jc w:val="both"/>
        <w:rPr>
          <w:color w:val="000000"/>
        </w:rPr>
      </w:pPr>
      <w:r>
        <w:rPr>
          <w:color w:val="000000"/>
        </w:rPr>
        <w:t>Wykonawca może złożyć tylko jedną ofertę.</w:t>
      </w:r>
    </w:p>
    <w:p w14:paraId="00000091" w14:textId="77777777" w:rsidR="005F3F5A" w:rsidRDefault="00000000">
      <w:pPr>
        <w:numPr>
          <w:ilvl w:val="0"/>
          <w:numId w:val="11"/>
        </w:numPr>
        <w:spacing w:after="0" w:line="240" w:lineRule="auto"/>
        <w:ind w:left="426" w:hanging="426"/>
        <w:jc w:val="both"/>
        <w:rPr>
          <w:color w:val="000000"/>
        </w:rPr>
      </w:pPr>
      <w:r>
        <w:rPr>
          <w:color w:val="000000"/>
        </w:rPr>
        <w:t>Przed upływem terminu składania ofert Wykonawca może zmienić lub wycofać swoją ofertę.</w:t>
      </w:r>
    </w:p>
    <w:p w14:paraId="00000092" w14:textId="77777777" w:rsidR="005F3F5A" w:rsidRDefault="00000000">
      <w:pPr>
        <w:numPr>
          <w:ilvl w:val="0"/>
          <w:numId w:val="11"/>
        </w:numPr>
        <w:spacing w:after="0" w:line="240" w:lineRule="auto"/>
        <w:ind w:left="426" w:hanging="426"/>
        <w:jc w:val="both"/>
        <w:rPr>
          <w:color w:val="000000"/>
        </w:rPr>
      </w:pPr>
      <w:r>
        <w:rPr>
          <w:color w:val="000000"/>
        </w:rPr>
        <w:t>Wykonawca ponosi wszelkie koszy związane z przygotowaniem i złożeniem oferty.</w:t>
      </w:r>
    </w:p>
    <w:p w14:paraId="0000009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color w:val="000000"/>
        </w:rPr>
        <w:t xml:space="preserve">VII. </w:t>
      </w:r>
      <w:r>
        <w:rPr>
          <w:b/>
          <w:bCs/>
          <w:smallCaps/>
          <w:color w:val="000000"/>
        </w:rPr>
        <w:t>TERMIN ZWIĄZANIA OFERTĄ</w:t>
      </w:r>
    </w:p>
    <w:p w14:paraId="00000094" w14:textId="77777777" w:rsidR="005F3F5A" w:rsidRDefault="00000000">
      <w:pPr>
        <w:numPr>
          <w:ilvl w:val="0"/>
          <w:numId w:val="8"/>
        </w:numPr>
        <w:pBdr>
          <w:top w:val="nil"/>
          <w:left w:val="nil"/>
          <w:bottom w:val="nil"/>
          <w:right w:val="nil"/>
          <w:between w:val="nil"/>
        </w:pBdr>
        <w:spacing w:after="0" w:line="240" w:lineRule="auto"/>
        <w:ind w:left="284" w:hanging="284"/>
        <w:jc w:val="both"/>
        <w:rPr>
          <w:color w:val="000000"/>
        </w:rPr>
      </w:pPr>
      <w:r>
        <w:rPr>
          <w:color w:val="000000"/>
        </w:rPr>
        <w:t xml:space="preserve">Wykonawca pozostaje związany ofertą </w:t>
      </w:r>
      <w:r>
        <w:rPr>
          <w:b/>
          <w:bCs/>
          <w:color w:val="000000"/>
        </w:rPr>
        <w:t>przez okres 30 dni.</w:t>
      </w:r>
    </w:p>
    <w:p w14:paraId="00000095" w14:textId="77777777" w:rsidR="005F3F5A" w:rsidRDefault="00000000">
      <w:pPr>
        <w:numPr>
          <w:ilvl w:val="0"/>
          <w:numId w:val="8"/>
        </w:numPr>
        <w:pBdr>
          <w:top w:val="nil"/>
          <w:left w:val="nil"/>
          <w:bottom w:val="nil"/>
          <w:right w:val="nil"/>
          <w:between w:val="nil"/>
        </w:pBdr>
        <w:spacing w:after="0" w:line="240" w:lineRule="auto"/>
        <w:ind w:left="284" w:hanging="284"/>
        <w:jc w:val="both"/>
        <w:rPr>
          <w:color w:val="000000"/>
        </w:rPr>
      </w:pPr>
      <w:r>
        <w:rPr>
          <w:color w:val="000000"/>
        </w:rPr>
        <w:t>Bieg terminu związania ofertą rozpoczyna się wraz z upływem terminu składania ofert.</w:t>
      </w:r>
    </w:p>
    <w:p w14:paraId="00000096" w14:textId="77777777" w:rsidR="005F3F5A" w:rsidRDefault="00000000">
      <w:pPr>
        <w:numPr>
          <w:ilvl w:val="0"/>
          <w:numId w:val="8"/>
        </w:numPr>
        <w:pBdr>
          <w:top w:val="nil"/>
          <w:left w:val="nil"/>
          <w:bottom w:val="nil"/>
          <w:right w:val="nil"/>
          <w:between w:val="nil"/>
        </w:pBdr>
        <w:spacing w:after="0" w:line="240" w:lineRule="auto"/>
        <w:ind w:left="284" w:hanging="284"/>
        <w:jc w:val="both"/>
        <w:rPr>
          <w:color w:val="000000"/>
        </w:rPr>
      </w:pPr>
      <w:r>
        <w:rPr>
          <w:color w:val="000000"/>
        </w:rPr>
        <w:t xml:space="preserve">Wykonawca samodzielnie lub na wniosek Zamawiającego może przedłużyć termin związania ofertą, </w:t>
      </w:r>
      <w:r>
        <w:rPr>
          <w:color w:val="000000"/>
        </w:rPr>
        <w:br/>
        <w:t xml:space="preserve">z </w:t>
      </w:r>
      <w:proofErr w:type="gramStart"/>
      <w:r>
        <w:rPr>
          <w:color w:val="000000"/>
        </w:rPr>
        <w:t>tym</w:t>
      </w:r>
      <w:proofErr w:type="gramEnd"/>
      <w:r>
        <w:rPr>
          <w:color w:val="000000"/>
        </w:rPr>
        <w:t xml:space="preserve"> że Zamawiający może tylko raz, co najmniej na 3 dni przed upływem terminu związania ofertą, zwrócić się do Wykonawców o wyrażenie zgody na przedłużenie tego terminu o oznaczony okres.</w:t>
      </w:r>
    </w:p>
    <w:p w14:paraId="3FA3A125" w14:textId="77777777" w:rsidR="00300D1F" w:rsidRDefault="00300D1F" w:rsidP="00300D1F">
      <w:pPr>
        <w:pBdr>
          <w:top w:val="nil"/>
          <w:left w:val="nil"/>
          <w:bottom w:val="nil"/>
          <w:right w:val="nil"/>
          <w:between w:val="nil"/>
        </w:pBdr>
        <w:spacing w:after="0" w:line="240" w:lineRule="auto"/>
        <w:jc w:val="both"/>
        <w:rPr>
          <w:color w:val="000000"/>
        </w:rPr>
      </w:pPr>
    </w:p>
    <w:p w14:paraId="0CCD9BDA" w14:textId="77777777" w:rsidR="00300D1F" w:rsidRDefault="00300D1F" w:rsidP="00300D1F">
      <w:pPr>
        <w:pBdr>
          <w:top w:val="nil"/>
          <w:left w:val="nil"/>
          <w:bottom w:val="nil"/>
          <w:right w:val="nil"/>
          <w:between w:val="nil"/>
        </w:pBdr>
        <w:spacing w:after="0" w:line="240" w:lineRule="auto"/>
        <w:jc w:val="both"/>
        <w:rPr>
          <w:color w:val="000000"/>
        </w:rPr>
      </w:pPr>
    </w:p>
    <w:p w14:paraId="0000009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VIII</w:t>
      </w:r>
      <w:r>
        <w:rPr>
          <w:color w:val="000000"/>
        </w:rPr>
        <w:t xml:space="preserve">. </w:t>
      </w:r>
      <w:r>
        <w:rPr>
          <w:b/>
          <w:bCs/>
          <w:smallCaps/>
          <w:color w:val="000000"/>
        </w:rPr>
        <w:t>SPOSÓB SKŁADANIA OFERT</w:t>
      </w:r>
    </w:p>
    <w:p w14:paraId="00000098" w14:textId="076B79BD" w:rsidR="005F3F5A" w:rsidRDefault="00000000">
      <w:pPr>
        <w:numPr>
          <w:ilvl w:val="3"/>
          <w:numId w:val="5"/>
        </w:numPr>
        <w:spacing w:line="240" w:lineRule="auto"/>
        <w:ind w:left="426"/>
        <w:jc w:val="both"/>
        <w:rPr>
          <w:color w:val="000000"/>
        </w:rPr>
      </w:pPr>
      <w:r>
        <w:rPr>
          <w:color w:val="000000"/>
        </w:rPr>
        <w:t xml:space="preserve">Oferty stanowiące odpowiedź na Zapytanie ofertowe należy składać drogą elektroniczną na adres </w:t>
      </w:r>
      <w:r w:rsidR="00990847">
        <w:rPr>
          <w:color w:val="000000"/>
        </w:rPr>
        <w:br/>
      </w:r>
      <w:r>
        <w:rPr>
          <w:color w:val="000000"/>
        </w:rPr>
        <w:t xml:space="preserve">e-mail: </w:t>
      </w:r>
      <w:hyperlink r:id="rId9" w:history="1">
        <w:r w:rsidR="00BF4054" w:rsidRPr="00F37B61">
          <w:rPr>
            <w:rStyle w:val="Hipercze"/>
            <w:lang w:val="pl-PL"/>
          </w:rPr>
          <w:t>development.poland@grenergy.eu</w:t>
        </w:r>
      </w:hyperlink>
      <w:r w:rsidR="00BF4054">
        <w:rPr>
          <w:color w:val="000000"/>
        </w:rPr>
        <w:t xml:space="preserve">  </w:t>
      </w:r>
      <w:r w:rsidR="00BF4054" w:rsidRPr="005B5C00">
        <w:rPr>
          <w:color w:val="000000"/>
        </w:rPr>
        <w:t xml:space="preserve">do dnia </w:t>
      </w:r>
      <w:r w:rsidR="00BF4054" w:rsidRPr="005B5C00">
        <w:t>27 lutego 2026</w:t>
      </w:r>
      <w:r w:rsidR="00BF4054" w:rsidRPr="005B5C00">
        <w:rPr>
          <w:color w:val="000000"/>
        </w:rPr>
        <w:t xml:space="preserve"> r. </w:t>
      </w:r>
      <w:r>
        <w:rPr>
          <w:color w:val="000000"/>
        </w:rPr>
        <w:t xml:space="preserve">do godziny </w:t>
      </w:r>
      <w:r w:rsidR="001B7A30">
        <w:rPr>
          <w:color w:val="000000"/>
        </w:rPr>
        <w:t xml:space="preserve">23:59 </w:t>
      </w:r>
      <w:r w:rsidR="001B7A30" w:rsidRPr="001B7A30">
        <w:rPr>
          <w:color w:val="000000"/>
        </w:rPr>
        <w:t>(decyduje data i godzina wpływu oferty na serwer pocztowy Zamawiającego)</w:t>
      </w:r>
      <w:r>
        <w:rPr>
          <w:color w:val="000000"/>
        </w:rPr>
        <w:t xml:space="preserve">. W tytule maila przekazującego ofertę zaleca się wpisanie „Zapytanie ofertowe nr </w:t>
      </w:r>
      <w:r w:rsidR="003A7BEE">
        <w:rPr>
          <w:color w:val="000000"/>
        </w:rPr>
        <w:t>1/ALASTOR_2/2026</w:t>
      </w:r>
      <w:r w:rsidR="00990847">
        <w:rPr>
          <w:color w:val="000000"/>
        </w:rPr>
        <w:t>”.</w:t>
      </w:r>
    </w:p>
    <w:p w14:paraId="00000099" w14:textId="77777777" w:rsidR="005F3F5A" w:rsidRDefault="00000000">
      <w:pPr>
        <w:numPr>
          <w:ilvl w:val="3"/>
          <w:numId w:val="5"/>
        </w:numPr>
        <w:spacing w:line="240" w:lineRule="auto"/>
        <w:ind w:left="426"/>
        <w:jc w:val="both"/>
        <w:rPr>
          <w:color w:val="000000"/>
        </w:rPr>
      </w:pPr>
      <w:r>
        <w:rPr>
          <w:color w:val="000000"/>
        </w:rPr>
        <w:t xml:space="preserve">Przepustowość skrzynek Zamawiającego wynosi </w:t>
      </w:r>
      <w:sdt>
        <w:sdtPr>
          <w:tag w:val="goog_rdk_88"/>
          <w:id w:val="1958940138"/>
        </w:sdtPr>
        <w:sdtContent/>
      </w:sdt>
      <w:r>
        <w:rPr>
          <w:color w:val="000000"/>
        </w:rPr>
        <w:t>20 MB.</w:t>
      </w:r>
    </w:p>
    <w:p w14:paraId="0000009A" w14:textId="77777777" w:rsidR="005F3F5A" w:rsidRDefault="00000000">
      <w:pPr>
        <w:numPr>
          <w:ilvl w:val="3"/>
          <w:numId w:val="5"/>
        </w:numPr>
        <w:spacing w:line="240" w:lineRule="auto"/>
        <w:ind w:left="426"/>
        <w:jc w:val="both"/>
      </w:pPr>
      <w:r>
        <w:rPr>
          <w:color w:val="000000"/>
        </w:rPr>
        <w:t>Oferta wraz z wymaganymi załącznikami musi być przesłana w postaci skanu oferty sporządzonej pisemnie lub w postaci oferty sporządzonej w formie elektronicznej podpisanej kwalifikowanym podpisem elektronicznym.</w:t>
      </w:r>
    </w:p>
    <w:p w14:paraId="0000009B" w14:textId="77777777" w:rsidR="005F3F5A" w:rsidRDefault="00000000">
      <w:pPr>
        <w:numPr>
          <w:ilvl w:val="3"/>
          <w:numId w:val="5"/>
        </w:numPr>
        <w:spacing w:line="240" w:lineRule="auto"/>
        <w:ind w:left="426"/>
        <w:jc w:val="both"/>
      </w:pPr>
      <w:r>
        <w:rPr>
          <w:color w:val="000000"/>
        </w:rPr>
        <w:t xml:space="preserve">Za termin złożenia oferty rozumie się datę i godzinę wpływu oferty do Zamawiającego, tj. jej otrzymania na adres poczty elektronicznej wskazany w pkt. 1 powyżej, </w:t>
      </w:r>
    </w:p>
    <w:p w14:paraId="0000009C" w14:textId="77777777" w:rsidR="005F3F5A" w:rsidRDefault="00000000">
      <w:pPr>
        <w:numPr>
          <w:ilvl w:val="3"/>
          <w:numId w:val="5"/>
        </w:numPr>
        <w:spacing w:line="240" w:lineRule="auto"/>
        <w:ind w:left="426"/>
        <w:jc w:val="both"/>
      </w:pPr>
      <w:r>
        <w:rPr>
          <w:color w:val="000000"/>
        </w:rPr>
        <w:t>Oferta złożona po terminie nie będzie rozpatrywana.</w:t>
      </w:r>
    </w:p>
    <w:p w14:paraId="0000009D" w14:textId="1A043816" w:rsidR="005F3F5A" w:rsidRDefault="00000000">
      <w:pPr>
        <w:numPr>
          <w:ilvl w:val="3"/>
          <w:numId w:val="5"/>
        </w:numPr>
        <w:spacing w:line="240" w:lineRule="auto"/>
        <w:ind w:left="426"/>
        <w:jc w:val="both"/>
      </w:pPr>
      <w:r>
        <w:rPr>
          <w:color w:val="000000"/>
        </w:rPr>
        <w:t xml:space="preserve">Zamawiający zastrzega sobie możliwość wydłużenia terminu nadsyłania ofert. Każdorazowo zamieści stosowną </w:t>
      </w:r>
      <w:proofErr w:type="gramStart"/>
      <w:r>
        <w:rPr>
          <w:color w:val="000000"/>
        </w:rPr>
        <w:t>informację  w</w:t>
      </w:r>
      <w:proofErr w:type="gramEnd"/>
      <w:r>
        <w:rPr>
          <w:color w:val="000000"/>
        </w:rPr>
        <w:t xml:space="preserve"> miejscu upublicznienia oferty to jest na stronie </w:t>
      </w:r>
      <w:r w:rsidRPr="00981433">
        <w:rPr>
          <w:color w:val="000000"/>
        </w:rPr>
        <w:t>www.grenergy.eu</w:t>
      </w:r>
    </w:p>
    <w:p w14:paraId="0000009E"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color w:val="000000"/>
        </w:rPr>
      </w:pPr>
      <w:r>
        <w:rPr>
          <w:b/>
          <w:bCs/>
          <w:color w:val="000000"/>
        </w:rPr>
        <w:t xml:space="preserve">IX. </w:t>
      </w:r>
      <w:r>
        <w:rPr>
          <w:b/>
          <w:bCs/>
          <w:smallCaps/>
          <w:color w:val="000000"/>
        </w:rPr>
        <w:t>KRYTERIA OCENY OFERT ORAZ SPOSÓB PRZEPROWADZENIA OCENY</w:t>
      </w:r>
    </w:p>
    <w:p w14:paraId="0000009F" w14:textId="77777777" w:rsidR="005F3F5A" w:rsidRDefault="00000000">
      <w:pPr>
        <w:numPr>
          <w:ilvl w:val="0"/>
          <w:numId w:val="15"/>
        </w:numPr>
        <w:spacing w:line="240" w:lineRule="auto"/>
        <w:ind w:left="357" w:hanging="357"/>
        <w:jc w:val="both"/>
        <w:rPr>
          <w:color w:val="000000"/>
        </w:rPr>
      </w:pPr>
      <w:r>
        <w:rPr>
          <w:color w:val="000000"/>
        </w:rPr>
        <w:t>Oferty Wykonawców, przygotowane zgodnie z wymaganiami określonymi w punkcie VI niniejszego Zapytania ofertowego, nie podlegające wykluczeniu zgodnie z punktem IV i V niniejszego Zapytania ofertowego oraz spełniające warunki udziału w postępowaniu określone w punkcie V niniejszego Zapytania ofertowego, zostaną ocenione, według następującego kryterium oceny:</w:t>
      </w:r>
    </w:p>
    <w:tbl>
      <w:tblPr>
        <w:tblStyle w:val="a1"/>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962"/>
        <w:gridCol w:w="6409"/>
      </w:tblGrid>
      <w:tr w:rsidR="005F3F5A" w14:paraId="304B10BA" w14:textId="77777777" w:rsidTr="001B7A30">
        <w:trPr>
          <w:jc w:val="center"/>
        </w:trPr>
        <w:tc>
          <w:tcPr>
            <w:tcW w:w="1555" w:type="dxa"/>
            <w:shd w:val="clear" w:color="auto" w:fill="A6A6A6"/>
            <w:vAlign w:val="center"/>
          </w:tcPr>
          <w:p w14:paraId="000000A0" w14:textId="77777777" w:rsidR="005F3F5A" w:rsidRDefault="00000000">
            <w:pPr>
              <w:spacing w:line="240" w:lineRule="auto"/>
              <w:jc w:val="center"/>
              <w:rPr>
                <w:b/>
                <w:bCs/>
                <w:color w:val="000000"/>
                <w:sz w:val="18"/>
                <w:szCs w:val="18"/>
              </w:rPr>
            </w:pPr>
            <w:r>
              <w:rPr>
                <w:b/>
                <w:bCs/>
                <w:color w:val="000000"/>
                <w:sz w:val="18"/>
                <w:szCs w:val="18"/>
              </w:rPr>
              <w:t>KRYTERIUM OCENY OFERT</w:t>
            </w:r>
          </w:p>
        </w:tc>
        <w:tc>
          <w:tcPr>
            <w:tcW w:w="962" w:type="dxa"/>
            <w:shd w:val="clear" w:color="auto" w:fill="A6A6A6"/>
            <w:vAlign w:val="center"/>
          </w:tcPr>
          <w:p w14:paraId="000000A1" w14:textId="77777777" w:rsidR="005F3F5A" w:rsidRDefault="00000000">
            <w:pPr>
              <w:spacing w:line="240" w:lineRule="auto"/>
              <w:ind w:left="-36"/>
              <w:jc w:val="center"/>
              <w:rPr>
                <w:b/>
                <w:bCs/>
                <w:color w:val="000000"/>
                <w:sz w:val="18"/>
                <w:szCs w:val="18"/>
              </w:rPr>
            </w:pPr>
            <w:r>
              <w:rPr>
                <w:b/>
                <w:bCs/>
                <w:color w:val="000000"/>
                <w:sz w:val="18"/>
                <w:szCs w:val="18"/>
              </w:rPr>
              <w:t>WAGA PUNKTOWA</w:t>
            </w:r>
          </w:p>
        </w:tc>
        <w:tc>
          <w:tcPr>
            <w:tcW w:w="6409" w:type="dxa"/>
            <w:shd w:val="clear" w:color="auto" w:fill="A6A6A6"/>
            <w:vAlign w:val="center"/>
          </w:tcPr>
          <w:p w14:paraId="000000A2" w14:textId="77777777" w:rsidR="005F3F5A" w:rsidRDefault="00000000">
            <w:pPr>
              <w:spacing w:line="240" w:lineRule="auto"/>
              <w:jc w:val="center"/>
              <w:rPr>
                <w:b/>
                <w:bCs/>
                <w:color w:val="000000"/>
                <w:sz w:val="18"/>
                <w:szCs w:val="18"/>
              </w:rPr>
            </w:pPr>
            <w:r>
              <w:rPr>
                <w:b/>
                <w:bCs/>
                <w:color w:val="000000"/>
                <w:sz w:val="18"/>
                <w:szCs w:val="18"/>
              </w:rPr>
              <w:t>OPIS SPOSOBU PRZYZNAWANIA PUNKTACJI ZA SPEŁNIENIE DANEGO KRYTERIUM OCENY OFERT</w:t>
            </w:r>
          </w:p>
        </w:tc>
      </w:tr>
      <w:tr w:rsidR="005F3F5A" w14:paraId="3E4E11A8" w14:textId="77777777" w:rsidTr="001B7A30">
        <w:trPr>
          <w:trHeight w:val="213"/>
          <w:jc w:val="center"/>
        </w:trPr>
        <w:tc>
          <w:tcPr>
            <w:tcW w:w="1555" w:type="dxa"/>
            <w:vAlign w:val="center"/>
          </w:tcPr>
          <w:p w14:paraId="000000A3" w14:textId="77777777" w:rsidR="005F3F5A" w:rsidRDefault="00000000">
            <w:pPr>
              <w:spacing w:line="240" w:lineRule="auto"/>
              <w:rPr>
                <w:b/>
                <w:bCs/>
                <w:color w:val="000000"/>
                <w:sz w:val="18"/>
                <w:szCs w:val="18"/>
              </w:rPr>
            </w:pPr>
            <w:r>
              <w:rPr>
                <w:b/>
                <w:bCs/>
                <w:color w:val="000000"/>
                <w:sz w:val="18"/>
                <w:szCs w:val="18"/>
              </w:rPr>
              <w:t>Cena brutto (</w:t>
            </w:r>
            <w:proofErr w:type="spellStart"/>
            <w:r>
              <w:rPr>
                <w:b/>
                <w:bCs/>
                <w:color w:val="000000"/>
                <w:sz w:val="18"/>
                <w:szCs w:val="18"/>
              </w:rPr>
              <w:t>Kc</w:t>
            </w:r>
            <w:proofErr w:type="spellEnd"/>
            <w:r>
              <w:rPr>
                <w:b/>
                <w:bCs/>
                <w:color w:val="000000"/>
                <w:sz w:val="18"/>
                <w:szCs w:val="18"/>
              </w:rPr>
              <w:t xml:space="preserve">) </w:t>
            </w:r>
          </w:p>
        </w:tc>
        <w:tc>
          <w:tcPr>
            <w:tcW w:w="962" w:type="dxa"/>
            <w:vAlign w:val="center"/>
          </w:tcPr>
          <w:p w14:paraId="000000A4" w14:textId="5753F1B7" w:rsidR="005F3F5A" w:rsidRDefault="00000000">
            <w:pPr>
              <w:spacing w:line="240" w:lineRule="auto"/>
              <w:jc w:val="center"/>
              <w:rPr>
                <w:b/>
                <w:bCs/>
                <w:color w:val="000000"/>
                <w:sz w:val="18"/>
                <w:szCs w:val="18"/>
              </w:rPr>
            </w:pPr>
            <w:sdt>
              <w:sdtPr>
                <w:tag w:val="goog_rdk_90"/>
                <w:id w:val="269515015"/>
              </w:sdtPr>
              <w:sdtEndPr>
                <w:rPr>
                  <w:b/>
                  <w:bCs/>
                  <w:color w:val="000000"/>
                  <w:sz w:val="18"/>
                  <w:szCs w:val="18"/>
                </w:rPr>
              </w:sdtEndPr>
              <w:sdtContent>
                <w:r w:rsidR="00FB779E" w:rsidRPr="00A31D2C">
                  <w:t>60</w:t>
                </w:r>
              </w:sdtContent>
            </w:sdt>
          </w:p>
        </w:tc>
        <w:tc>
          <w:tcPr>
            <w:tcW w:w="6409" w:type="dxa"/>
            <w:vAlign w:val="center"/>
          </w:tcPr>
          <w:p w14:paraId="000000A5" w14:textId="77777777" w:rsidR="005F3F5A" w:rsidRDefault="00000000">
            <w:pPr>
              <w:spacing w:line="240" w:lineRule="auto"/>
              <w:jc w:val="both"/>
              <w:rPr>
                <w:color w:val="000000"/>
                <w:sz w:val="18"/>
                <w:szCs w:val="18"/>
              </w:rPr>
            </w:pPr>
            <w:r>
              <w:rPr>
                <w:color w:val="000000"/>
                <w:sz w:val="18"/>
                <w:szCs w:val="18"/>
              </w:rPr>
              <w:t xml:space="preserve">W kryterium „Cena brutto” Zamawiający dokona oceny na podstawie informacji podanych przez Wykonawcę w Formularzu oferty, stanowiącym Załącznik nr 1 do niniejszego Zapytania ofertowego. </w:t>
            </w:r>
          </w:p>
          <w:p w14:paraId="000000A6" w14:textId="77777777" w:rsidR="005F3F5A" w:rsidRDefault="00000000">
            <w:pPr>
              <w:spacing w:line="240" w:lineRule="auto"/>
              <w:jc w:val="both"/>
              <w:rPr>
                <w:color w:val="000000"/>
                <w:sz w:val="18"/>
                <w:szCs w:val="18"/>
              </w:rPr>
            </w:pPr>
            <w:r>
              <w:rPr>
                <w:color w:val="000000"/>
                <w:sz w:val="18"/>
                <w:szCs w:val="18"/>
              </w:rPr>
              <w:t xml:space="preserve">W Formularzu Oferty, Wykonawca zobowiązany jest podać cenę netto, mającą zastosowanie stawkę podatku VAT i wartość brutto, zaokrąglone do dwóch miejsc po przecinku przy zachowaniu matematycznej zasady zaokrąglania liczb. Prawidłowe ustalenie podatku VAT należy do obowiązku Wykonawcy. </w:t>
            </w:r>
          </w:p>
          <w:p w14:paraId="000000A7" w14:textId="77777777" w:rsidR="005F3F5A" w:rsidRDefault="00000000">
            <w:pPr>
              <w:spacing w:line="240" w:lineRule="auto"/>
              <w:jc w:val="both"/>
              <w:rPr>
                <w:color w:val="000000"/>
                <w:sz w:val="18"/>
                <w:szCs w:val="18"/>
              </w:rPr>
            </w:pPr>
            <w:r>
              <w:rPr>
                <w:color w:val="000000"/>
                <w:sz w:val="18"/>
                <w:szCs w:val="18"/>
              </w:rPr>
              <w:t>Wykonawcy zagraniczni, którzy na podstawie odrębnych przepisów, nie są zobowiązani do uiszczenia podatku w Polsce podają tylko cenę netto. Dla celów porównania ofert Zamawiający doliczy do przedstawionej ceny ofertowej netto Wykonawców zagranicznych, kwotę należnego (obciążającego Zamawiającego z tytułu realizacji umowy) podatku od towarów i usług oraz ewentualnego cła, który miałby obowiązek rozliczyć zgodnie z obowiązującymi przepisami.</w:t>
            </w:r>
          </w:p>
          <w:p w14:paraId="000000A9" w14:textId="77777777" w:rsidR="005F3F5A" w:rsidRDefault="00000000" w:rsidP="001B7A30">
            <w:pPr>
              <w:spacing w:before="0" w:line="240" w:lineRule="auto"/>
              <w:jc w:val="both"/>
              <w:rPr>
                <w:color w:val="000000"/>
                <w:sz w:val="18"/>
                <w:szCs w:val="18"/>
              </w:rPr>
            </w:pPr>
            <w:r>
              <w:rPr>
                <w:color w:val="000000"/>
                <w:sz w:val="18"/>
                <w:szCs w:val="18"/>
              </w:rPr>
              <w:t>Cena za oferowany przedmiot zamówienia może być tylko jedna, nie dopuszcza się wariantowości cen.</w:t>
            </w:r>
          </w:p>
          <w:p w14:paraId="09076BF8" w14:textId="77777777" w:rsidR="001B7A30" w:rsidRPr="001B7A30" w:rsidRDefault="001B7A30" w:rsidP="001B7A30">
            <w:pPr>
              <w:spacing w:before="0" w:line="240" w:lineRule="auto"/>
              <w:jc w:val="both"/>
              <w:rPr>
                <w:color w:val="000000"/>
                <w:sz w:val="18"/>
                <w:szCs w:val="18"/>
                <w:lang w:val="pl-PL"/>
              </w:rPr>
            </w:pPr>
            <w:r w:rsidRPr="001B7A30">
              <w:rPr>
                <w:color w:val="000000"/>
                <w:sz w:val="18"/>
                <w:szCs w:val="18"/>
                <w:lang w:val="pl-PL"/>
              </w:rPr>
              <w:t>Wykonawca zobowiązany jest podać w Formularzu Oferty odrębnie:</w:t>
            </w:r>
          </w:p>
          <w:p w14:paraId="7CC5C495" w14:textId="5870FBB7" w:rsidR="001B7A30" w:rsidRPr="001B7A30" w:rsidRDefault="001B7A30">
            <w:pPr>
              <w:numPr>
                <w:ilvl w:val="0"/>
                <w:numId w:val="33"/>
              </w:numPr>
              <w:spacing w:before="0" w:line="240" w:lineRule="auto"/>
              <w:jc w:val="both"/>
              <w:rPr>
                <w:color w:val="000000"/>
                <w:sz w:val="18"/>
                <w:szCs w:val="18"/>
                <w:lang w:val="pl-PL"/>
              </w:rPr>
            </w:pPr>
            <w:r w:rsidRPr="001B7A30">
              <w:rPr>
                <w:color w:val="000000"/>
                <w:sz w:val="18"/>
                <w:szCs w:val="18"/>
                <w:lang w:val="pl-PL"/>
              </w:rPr>
              <w:t xml:space="preserve">Cenę za Zamówienie </w:t>
            </w:r>
            <w:r>
              <w:rPr>
                <w:color w:val="000000"/>
                <w:sz w:val="18"/>
                <w:szCs w:val="18"/>
                <w:lang w:val="pl-PL"/>
              </w:rPr>
              <w:t>p</w:t>
            </w:r>
            <w:r w:rsidRPr="001B7A30">
              <w:rPr>
                <w:color w:val="000000"/>
                <w:sz w:val="18"/>
                <w:szCs w:val="18"/>
                <w:lang w:val="pl-PL"/>
              </w:rPr>
              <w:t>odstawowe (kompleksowa dokumentacja projektowa),</w:t>
            </w:r>
          </w:p>
          <w:p w14:paraId="4A1390DF" w14:textId="168C49A4" w:rsidR="001B7A30" w:rsidRPr="001B7A30" w:rsidRDefault="001B7A30">
            <w:pPr>
              <w:numPr>
                <w:ilvl w:val="0"/>
                <w:numId w:val="33"/>
              </w:numPr>
              <w:spacing w:before="0" w:line="240" w:lineRule="auto"/>
              <w:jc w:val="both"/>
              <w:rPr>
                <w:color w:val="000000"/>
                <w:sz w:val="18"/>
                <w:szCs w:val="18"/>
                <w:lang w:val="pl-PL"/>
              </w:rPr>
            </w:pPr>
            <w:r w:rsidRPr="001B7A30">
              <w:rPr>
                <w:color w:val="000000"/>
                <w:sz w:val="18"/>
                <w:szCs w:val="18"/>
                <w:lang w:val="pl-PL"/>
              </w:rPr>
              <w:t xml:space="preserve">Cenę za Prawo </w:t>
            </w:r>
            <w:r>
              <w:rPr>
                <w:color w:val="000000"/>
                <w:sz w:val="18"/>
                <w:szCs w:val="18"/>
                <w:lang w:val="pl-PL"/>
              </w:rPr>
              <w:t>o</w:t>
            </w:r>
            <w:r w:rsidRPr="001B7A30">
              <w:rPr>
                <w:color w:val="000000"/>
                <w:sz w:val="18"/>
                <w:szCs w:val="18"/>
                <w:lang w:val="pl-PL"/>
              </w:rPr>
              <w:t>pcji (pełnienie nadzoru autorskiego),</w:t>
            </w:r>
          </w:p>
          <w:p w14:paraId="6BA9A7E1" w14:textId="4D32FE54" w:rsidR="001B7A30" w:rsidRPr="001B7A30" w:rsidRDefault="001B7A30">
            <w:pPr>
              <w:numPr>
                <w:ilvl w:val="0"/>
                <w:numId w:val="33"/>
              </w:numPr>
              <w:spacing w:before="0" w:line="240" w:lineRule="auto"/>
              <w:jc w:val="both"/>
              <w:rPr>
                <w:color w:val="000000"/>
                <w:sz w:val="18"/>
                <w:szCs w:val="18"/>
                <w:lang w:val="pl-PL"/>
              </w:rPr>
            </w:pPr>
            <w:r w:rsidRPr="001B7A30">
              <w:rPr>
                <w:color w:val="000000"/>
                <w:sz w:val="18"/>
                <w:szCs w:val="18"/>
                <w:lang w:val="pl-PL"/>
              </w:rPr>
              <w:t xml:space="preserve">Łączną </w:t>
            </w:r>
            <w:r>
              <w:rPr>
                <w:color w:val="000000"/>
                <w:sz w:val="18"/>
                <w:szCs w:val="18"/>
                <w:lang w:val="pl-PL"/>
              </w:rPr>
              <w:t>c</w:t>
            </w:r>
            <w:r w:rsidRPr="001B7A30">
              <w:rPr>
                <w:color w:val="000000"/>
                <w:sz w:val="18"/>
                <w:szCs w:val="18"/>
                <w:lang w:val="pl-PL"/>
              </w:rPr>
              <w:t xml:space="preserve">enę </w:t>
            </w:r>
            <w:r>
              <w:rPr>
                <w:color w:val="000000"/>
                <w:sz w:val="18"/>
                <w:szCs w:val="18"/>
                <w:lang w:val="pl-PL"/>
              </w:rPr>
              <w:t>o</w:t>
            </w:r>
            <w:r w:rsidRPr="001B7A30">
              <w:rPr>
                <w:color w:val="000000"/>
                <w:sz w:val="18"/>
                <w:szCs w:val="18"/>
                <w:lang w:val="pl-PL"/>
              </w:rPr>
              <w:t>fertową (suma punktu 1 i 2).</w:t>
            </w:r>
          </w:p>
          <w:p w14:paraId="5E387B3D" w14:textId="500785F2" w:rsidR="000F4D1B" w:rsidRDefault="000F4D1B" w:rsidP="000F4D1B">
            <w:pPr>
              <w:spacing w:line="240" w:lineRule="auto"/>
              <w:jc w:val="both"/>
              <w:rPr>
                <w:color w:val="000000"/>
                <w:sz w:val="18"/>
                <w:szCs w:val="18"/>
              </w:rPr>
            </w:pPr>
            <w:r>
              <w:rPr>
                <w:color w:val="000000"/>
                <w:sz w:val="18"/>
                <w:szCs w:val="18"/>
              </w:rPr>
              <w:t xml:space="preserve">Łączna cena brutto jest ceną ostateczną obejmującą wszystkie koszty i składniki cenotwórcze związane z realizacją przedmiotu zamówienia </w:t>
            </w:r>
            <w:r w:rsidRPr="000F4D1B">
              <w:rPr>
                <w:color w:val="000000"/>
                <w:sz w:val="18"/>
                <w:szCs w:val="18"/>
              </w:rPr>
              <w:t>(w tym opcji)</w:t>
            </w:r>
            <w:r>
              <w:rPr>
                <w:color w:val="000000"/>
                <w:sz w:val="18"/>
                <w:szCs w:val="18"/>
              </w:rPr>
              <w:t xml:space="preserve">. Wykonawca zobowiązany jest uwzględnić w cenie oferty wszystkie koszty niezbędne do prawidłowego, pełnego i terminowego wykonania przedmiotu zamówienia, wynikające z warunków i obowiązków określonych w Zapytaniu ofertowym, jak i własnej wiedzy i doświadczenia. </w:t>
            </w:r>
            <w:r w:rsidRPr="000F4D1B">
              <w:rPr>
                <w:color w:val="000000"/>
                <w:sz w:val="18"/>
                <w:szCs w:val="18"/>
              </w:rPr>
              <w:t xml:space="preserve">Zamawiający zastrzega, że </w:t>
            </w:r>
            <w:r w:rsidRPr="000F4D1B">
              <w:rPr>
                <w:color w:val="000000"/>
                <w:sz w:val="18"/>
                <w:szCs w:val="18"/>
              </w:rPr>
              <w:lastRenderedPageBreak/>
              <w:t>wynagrodzenie za Prawo Opcji zostanie wypłacone wyłącznie w przypadku jego uruchomienia przez Zamawiającego.</w:t>
            </w:r>
          </w:p>
          <w:p w14:paraId="000000AA" w14:textId="531443D8" w:rsidR="005F3F5A" w:rsidRDefault="00000000">
            <w:pPr>
              <w:spacing w:line="240" w:lineRule="auto"/>
              <w:jc w:val="both"/>
              <w:rPr>
                <w:b/>
                <w:bCs/>
                <w:color w:val="000000"/>
                <w:sz w:val="18"/>
                <w:szCs w:val="18"/>
              </w:rPr>
            </w:pPr>
            <w:r>
              <w:rPr>
                <w:b/>
                <w:bCs/>
                <w:color w:val="000000"/>
                <w:sz w:val="18"/>
                <w:szCs w:val="18"/>
              </w:rPr>
              <w:t xml:space="preserve">Do porównania ofert pod uwagę brana będzie cena </w:t>
            </w:r>
            <w:r w:rsidR="001B7A30">
              <w:rPr>
                <w:b/>
                <w:bCs/>
                <w:color w:val="000000"/>
                <w:sz w:val="18"/>
                <w:szCs w:val="18"/>
              </w:rPr>
              <w:t xml:space="preserve">łączna </w:t>
            </w:r>
            <w:r>
              <w:rPr>
                <w:b/>
                <w:bCs/>
                <w:color w:val="000000"/>
                <w:sz w:val="18"/>
                <w:szCs w:val="18"/>
              </w:rPr>
              <w:t>oferty brutto w</w:t>
            </w:r>
            <w:r w:rsidR="001B7A30">
              <w:rPr>
                <w:b/>
                <w:bCs/>
                <w:color w:val="000000"/>
                <w:sz w:val="18"/>
                <w:szCs w:val="18"/>
              </w:rPr>
              <w:t> </w:t>
            </w:r>
            <w:r>
              <w:rPr>
                <w:b/>
                <w:bCs/>
                <w:color w:val="000000"/>
                <w:sz w:val="18"/>
                <w:szCs w:val="18"/>
              </w:rPr>
              <w:t xml:space="preserve">PLN. </w:t>
            </w:r>
          </w:p>
          <w:p w14:paraId="000000AB" w14:textId="29A44F45" w:rsidR="005F3F5A" w:rsidRDefault="00000000">
            <w:pPr>
              <w:spacing w:line="240" w:lineRule="auto"/>
              <w:jc w:val="both"/>
              <w:rPr>
                <w:color w:val="000000"/>
                <w:sz w:val="18"/>
                <w:szCs w:val="18"/>
              </w:rPr>
            </w:pPr>
            <w:bookmarkStart w:id="12" w:name="_heading=h.cl5rncppejb" w:colFirst="0" w:colLast="0"/>
            <w:bookmarkEnd w:id="12"/>
            <w:r>
              <w:rPr>
                <w:color w:val="000000"/>
                <w:sz w:val="18"/>
                <w:szCs w:val="18"/>
              </w:rPr>
              <w:t xml:space="preserve">Jeżeli Wykonawca określi cenę w walucie innej niż PLN, Zamawiający jako kurs przeliczeniowy waluty przyjmie średni kurs Narodowego Banku Polskiego (NBP), który jest dostępny pod adresem </w:t>
            </w:r>
            <w:hyperlink r:id="rId10">
              <w:r w:rsidR="005F3F5A">
                <w:rPr>
                  <w:color w:val="000000"/>
                  <w:sz w:val="18"/>
                  <w:szCs w:val="18"/>
                  <w:u w:val="single"/>
                </w:rPr>
                <w:t>www.nbp.pl</w:t>
              </w:r>
            </w:hyperlink>
            <w:r>
              <w:rPr>
                <w:color w:val="000000"/>
                <w:sz w:val="18"/>
                <w:szCs w:val="18"/>
              </w:rPr>
              <w:t xml:space="preserve"> opublikowany w dniu opublikowania niniejszego Zapytania ofertowego.</w:t>
            </w:r>
          </w:p>
          <w:p w14:paraId="000000AC" w14:textId="77777777" w:rsidR="005F3F5A" w:rsidRDefault="00000000">
            <w:pPr>
              <w:spacing w:line="240" w:lineRule="auto"/>
              <w:jc w:val="both"/>
              <w:rPr>
                <w:color w:val="000000"/>
                <w:sz w:val="18"/>
                <w:szCs w:val="18"/>
              </w:rPr>
            </w:pPr>
            <w:r>
              <w:rPr>
                <w:color w:val="000000"/>
                <w:sz w:val="18"/>
                <w:szCs w:val="18"/>
              </w:rPr>
              <w:t>Wartość punktowa w niniejszym kryterium obliczana będzie w sposób następujący:</w:t>
            </w:r>
          </w:p>
          <w:p w14:paraId="000000AD" w14:textId="60319DAC" w:rsidR="005F3F5A" w:rsidRDefault="00000000">
            <w:pPr>
              <w:spacing w:before="120" w:after="120" w:line="240" w:lineRule="auto"/>
              <w:jc w:val="center"/>
              <w:rPr>
                <w:b/>
                <w:bCs/>
                <w:color w:val="000000"/>
                <w:sz w:val="18"/>
                <w:szCs w:val="18"/>
              </w:rPr>
            </w:pPr>
            <w:r>
              <w:rPr>
                <w:b/>
                <w:bCs/>
                <w:color w:val="000000"/>
                <w:sz w:val="18"/>
                <w:szCs w:val="18"/>
              </w:rPr>
              <w:t xml:space="preserve">K </w:t>
            </w:r>
            <w:r>
              <w:rPr>
                <w:b/>
                <w:bCs/>
                <w:color w:val="000000"/>
                <w:sz w:val="18"/>
                <w:szCs w:val="18"/>
                <w:vertAlign w:val="subscript"/>
              </w:rPr>
              <w:t xml:space="preserve">cena </w:t>
            </w:r>
            <w:r>
              <w:rPr>
                <w:b/>
                <w:bCs/>
                <w:color w:val="000000"/>
                <w:sz w:val="18"/>
                <w:szCs w:val="18"/>
              </w:rPr>
              <w:t xml:space="preserve">= </w:t>
            </w:r>
            <m:oMath>
              <m:f>
                <m:fPr>
                  <m:ctrlPr>
                    <w:rPr>
                      <w:rFonts w:ascii="Cambria Math" w:eastAsia="Cambria Math" w:hAnsi="Cambria Math" w:cs="Cambria Math"/>
                    </w:rPr>
                  </m:ctrlPr>
                </m:fPr>
                <m:num>
                  <m:r>
                    <w:rPr>
                      <w:rFonts w:ascii="Cambria Math" w:eastAsia="Cambria Math" w:hAnsi="Cambria Math" w:cs="Cambria Math"/>
                    </w:rPr>
                    <m:t xml:space="preserve">cena brutto najtańszej spośród złożonych ofert </m:t>
                  </m:r>
                </m:num>
                <m:den>
                  <m:r>
                    <w:rPr>
                      <w:rFonts w:ascii="Cambria Math" w:eastAsia="Cambria Math" w:hAnsi="Cambria Math" w:cs="Cambria Math"/>
                    </w:rPr>
                    <m:t>cena brutto badanej oferty</m:t>
                  </m:r>
                </m:den>
              </m:f>
            </m:oMath>
            <w:r>
              <w:rPr>
                <w:b/>
                <w:bCs/>
                <w:color w:val="000000"/>
                <w:sz w:val="18"/>
                <w:szCs w:val="18"/>
              </w:rPr>
              <w:t xml:space="preserve"> x </w:t>
            </w:r>
            <w:sdt>
              <w:sdtPr>
                <w:tag w:val="goog_rdk_96"/>
                <w:id w:val="978593104"/>
              </w:sdtPr>
              <w:sdtContent>
                <w:r w:rsidR="00FB779E" w:rsidRPr="00A31D2C">
                  <w:t>60</w:t>
                </w:r>
              </w:sdtContent>
            </w:sdt>
          </w:p>
          <w:p w14:paraId="000000AE" w14:textId="20F55D68" w:rsidR="005F3F5A" w:rsidRDefault="00000000">
            <w:pPr>
              <w:spacing w:line="240" w:lineRule="auto"/>
              <w:jc w:val="both"/>
              <w:rPr>
                <w:color w:val="000000"/>
                <w:sz w:val="18"/>
                <w:szCs w:val="18"/>
              </w:rPr>
            </w:pPr>
            <w:r>
              <w:rPr>
                <w:color w:val="000000"/>
                <w:sz w:val="18"/>
                <w:szCs w:val="18"/>
              </w:rPr>
              <w:t xml:space="preserve">Oferta może otrzymać za kryterium „Cena brutto” maksymalnie </w:t>
            </w:r>
            <w:sdt>
              <w:sdtPr>
                <w:tag w:val="goog_rdk_100"/>
                <w:id w:val="534828061"/>
              </w:sdtPr>
              <w:sdtContent>
                <w:sdt>
                  <w:sdtPr>
                    <w:tag w:val="goog_rdk_101"/>
                    <w:id w:val="-202706390"/>
                  </w:sdtPr>
                  <w:sdtContent>
                    <w:r w:rsidR="00FB779E" w:rsidRPr="00A31D2C">
                      <w:rPr>
                        <w:sz w:val="18"/>
                        <w:szCs w:val="18"/>
                      </w:rPr>
                      <w:t>60</w:t>
                    </w:r>
                  </w:sdtContent>
                </w:sdt>
              </w:sdtContent>
            </w:sdt>
            <w:r>
              <w:rPr>
                <w:color w:val="000000"/>
                <w:sz w:val="18"/>
                <w:szCs w:val="18"/>
              </w:rPr>
              <w:t xml:space="preserve"> punktów.</w:t>
            </w:r>
          </w:p>
        </w:tc>
      </w:tr>
      <w:sdt>
        <w:sdtPr>
          <w:tag w:val="goog_rdk_103"/>
          <w:id w:val="-2135739129"/>
        </w:sdtPr>
        <w:sdtEndPr>
          <w:rPr>
            <w:sz w:val="18"/>
            <w:szCs w:val="18"/>
          </w:rPr>
        </w:sdtEndPr>
        <w:sdtContent>
          <w:tr w:rsidR="00EA0AB5" w14:paraId="1F0D87EF" w14:textId="77777777" w:rsidTr="001B7A30">
            <w:trPr>
              <w:trHeight w:val="213"/>
              <w:jc w:val="center"/>
            </w:trPr>
            <w:tc>
              <w:tcPr>
                <w:tcW w:w="1555" w:type="dxa"/>
                <w:vAlign w:val="center"/>
              </w:tcPr>
              <w:sdt>
                <w:sdtPr>
                  <w:tag w:val="goog_rdk_106"/>
                  <w:id w:val="-1887690857"/>
                </w:sdtPr>
                <w:sdtEndPr>
                  <w:rPr>
                    <w:b/>
                    <w:bCs/>
                  </w:rPr>
                </w:sdtEndPr>
                <w:sdtContent>
                  <w:p w14:paraId="000000AF" w14:textId="36C10751" w:rsidR="00EA0AB5" w:rsidRDefault="00000000" w:rsidP="00EA0AB5">
                    <w:pPr>
                      <w:spacing w:line="240" w:lineRule="auto"/>
                      <w:rPr>
                        <w:color w:val="000000"/>
                        <w:sz w:val="18"/>
                        <w:szCs w:val="18"/>
                      </w:rPr>
                    </w:pPr>
                    <w:sdt>
                      <w:sdtPr>
                        <w:rPr>
                          <w:b/>
                          <w:bCs/>
                        </w:rPr>
                        <w:tag w:val="goog_rdk_104"/>
                        <w:id w:val="-1203548605"/>
                      </w:sdtPr>
                      <w:sdtContent>
                        <w:sdt>
                          <w:sdtPr>
                            <w:rPr>
                              <w:b/>
                              <w:bCs/>
                            </w:rPr>
                            <w:tag w:val="goog_rdk_105"/>
                            <w:id w:val="-1115722659"/>
                          </w:sdtPr>
                          <w:sdtContent/>
                        </w:sdt>
                        <w:r w:rsidR="00EA0AB5" w:rsidRPr="00EA0AB5">
                          <w:rPr>
                            <w:b/>
                            <w:bCs/>
                            <w:color w:val="000000"/>
                            <w:sz w:val="18"/>
                            <w:szCs w:val="18"/>
                          </w:rPr>
                          <w:t>Doświadczeni</w:t>
                        </w:r>
                      </w:sdtContent>
                    </w:sdt>
                    <w:r w:rsidR="00EA0AB5" w:rsidRPr="00EA0AB5">
                      <w:rPr>
                        <w:b/>
                        <w:bCs/>
                      </w:rPr>
                      <w:t>e</w:t>
                    </w:r>
                  </w:p>
                </w:sdtContent>
              </w:sdt>
            </w:tc>
            <w:tc>
              <w:tcPr>
                <w:tcW w:w="962" w:type="dxa"/>
                <w:vAlign w:val="center"/>
              </w:tcPr>
              <w:sdt>
                <w:sdtPr>
                  <w:rPr>
                    <w:highlight w:val="yellow"/>
                  </w:rPr>
                  <w:tag w:val="goog_rdk_108"/>
                  <w:id w:val="1089277676"/>
                </w:sdtPr>
                <w:sdtEndPr>
                  <w:rPr>
                    <w:highlight w:val="none"/>
                  </w:rPr>
                </w:sdtEndPr>
                <w:sdtContent>
                  <w:p w14:paraId="000000B0" w14:textId="7CB40CAF" w:rsidR="00EA0AB5" w:rsidRDefault="00000000" w:rsidP="00EA0AB5">
                    <w:pPr>
                      <w:spacing w:line="240" w:lineRule="auto"/>
                      <w:jc w:val="center"/>
                      <w:rPr>
                        <w:color w:val="000000"/>
                        <w:sz w:val="18"/>
                        <w:szCs w:val="18"/>
                      </w:rPr>
                    </w:pPr>
                    <w:sdt>
                      <w:sdtPr>
                        <w:tag w:val="goog_rdk_107"/>
                        <w:id w:val="-364485003"/>
                      </w:sdtPr>
                      <w:sdtContent>
                        <w:r w:rsidR="00EA0AB5" w:rsidRPr="00A31D2C">
                          <w:rPr>
                            <w:color w:val="000000"/>
                            <w:sz w:val="18"/>
                            <w:szCs w:val="18"/>
                          </w:rPr>
                          <w:t>40</w:t>
                        </w:r>
                      </w:sdtContent>
                    </w:sdt>
                  </w:p>
                </w:sdtContent>
              </w:sdt>
            </w:tc>
            <w:tc>
              <w:tcPr>
                <w:tcW w:w="6409" w:type="dxa"/>
                <w:vAlign w:val="center"/>
              </w:tcPr>
              <w:p w14:paraId="2D59511F" w14:textId="1DFC9F71" w:rsidR="00EA0AB5" w:rsidRPr="00EA0AB5" w:rsidRDefault="00EA0AB5" w:rsidP="00EA0AB5">
                <w:pPr>
                  <w:autoSpaceDE w:val="0"/>
                  <w:autoSpaceDN w:val="0"/>
                  <w:adjustRightInd w:val="0"/>
                  <w:spacing w:line="240" w:lineRule="auto"/>
                  <w:jc w:val="both"/>
                  <w:rPr>
                    <w:rFonts w:cs="Arial"/>
                    <w:sz w:val="18"/>
                    <w:szCs w:val="18"/>
                  </w:rPr>
                </w:pPr>
                <w:r w:rsidRPr="001F0475">
                  <w:rPr>
                    <w:rFonts w:cs="Arial"/>
                    <w:sz w:val="18"/>
                    <w:szCs w:val="18"/>
                  </w:rPr>
                  <w:t>W kryterium „</w:t>
                </w:r>
                <w:r>
                  <w:rPr>
                    <w:rFonts w:cs="Arial"/>
                    <w:sz w:val="18"/>
                    <w:szCs w:val="18"/>
                  </w:rPr>
                  <w:t>Doświadczenie</w:t>
                </w:r>
                <w:r w:rsidRPr="001F0475">
                  <w:rPr>
                    <w:rFonts w:cs="Arial"/>
                    <w:sz w:val="18"/>
                    <w:szCs w:val="18"/>
                  </w:rPr>
                  <w:t xml:space="preserve">” Zamawiający dokona oceny na podstawie informacji podanych przez Wykonawcę w Formularzu oferty, stanowiącym Załącznik nr 1 </w:t>
                </w:r>
                <w:r w:rsidR="000F4D1B" w:rsidRPr="000F4D1B">
                  <w:rPr>
                    <w:rFonts w:cs="Arial"/>
                    <w:sz w:val="18"/>
                    <w:szCs w:val="18"/>
                  </w:rPr>
                  <w:t xml:space="preserve">na podstawie informacji podanych w Wykazie zamówień </w:t>
                </w:r>
                <w:r w:rsidR="000F4D1B" w:rsidRPr="001F0475">
                  <w:rPr>
                    <w:rFonts w:cs="Arial"/>
                    <w:sz w:val="18"/>
                    <w:szCs w:val="18"/>
                  </w:rPr>
                  <w:t>stanowiącym</w:t>
                </w:r>
                <w:r w:rsidR="000F4D1B" w:rsidRPr="000F4D1B">
                  <w:rPr>
                    <w:rFonts w:cs="Arial"/>
                    <w:sz w:val="18"/>
                    <w:szCs w:val="18"/>
                  </w:rPr>
                  <w:t xml:space="preserve"> Załącznik nr 2</w:t>
                </w:r>
                <w:r w:rsidR="000F4D1B">
                  <w:rPr>
                    <w:rFonts w:cs="Arial"/>
                    <w:sz w:val="18"/>
                    <w:szCs w:val="18"/>
                  </w:rPr>
                  <w:t xml:space="preserve"> </w:t>
                </w:r>
                <w:r w:rsidR="000F4D1B" w:rsidRPr="001F0475">
                  <w:rPr>
                    <w:rFonts w:cs="Arial"/>
                    <w:sz w:val="18"/>
                    <w:szCs w:val="18"/>
                  </w:rPr>
                  <w:t>do niniejszego Zapytania Ofertowego</w:t>
                </w:r>
                <w:r w:rsidRPr="001F0475">
                  <w:rPr>
                    <w:rFonts w:cs="Arial"/>
                    <w:sz w:val="18"/>
                    <w:szCs w:val="18"/>
                  </w:rPr>
                  <w:t xml:space="preserve">. </w:t>
                </w:r>
              </w:p>
              <w:p w14:paraId="5689E74E" w14:textId="24138E1E" w:rsidR="00EA0AB5" w:rsidRDefault="00EA0AB5" w:rsidP="00EA0AB5">
                <w:pPr>
                  <w:spacing w:after="0"/>
                  <w:jc w:val="both"/>
                  <w:rPr>
                    <w:b/>
                    <w:bCs/>
                    <w:sz w:val="18"/>
                    <w:szCs w:val="18"/>
                  </w:rPr>
                </w:pPr>
                <w:r w:rsidRPr="00997A70">
                  <w:rPr>
                    <w:sz w:val="18"/>
                    <w:szCs w:val="18"/>
                  </w:rPr>
                  <w:t xml:space="preserve">Zamawiający będzie przyznawał punkty </w:t>
                </w:r>
                <w:r w:rsidR="000F4D1B" w:rsidRPr="000F4D1B">
                  <w:rPr>
                    <w:sz w:val="18"/>
                    <w:szCs w:val="18"/>
                  </w:rPr>
                  <w:t xml:space="preserve">za wykazanie się doświadczeniem </w:t>
                </w:r>
                <w:r w:rsidR="000F4D1B" w:rsidRPr="000F4D1B">
                  <w:rPr>
                    <w:b/>
                    <w:bCs/>
                    <w:sz w:val="18"/>
                    <w:szCs w:val="18"/>
                  </w:rPr>
                  <w:t>ponad wymagane minimum</w:t>
                </w:r>
                <w:r w:rsidR="000F4D1B" w:rsidRPr="000F4D1B">
                  <w:rPr>
                    <w:sz w:val="18"/>
                    <w:szCs w:val="18"/>
                  </w:rPr>
                  <w:t xml:space="preserve"> określone w warunkach udziału w postępowaniu (Sekcja V pkt 1.1 zapytania).</w:t>
                </w:r>
                <w:r w:rsidRPr="00EA0AB5">
                  <w:rPr>
                    <w:b/>
                    <w:bCs/>
                    <w:sz w:val="18"/>
                    <w:szCs w:val="18"/>
                  </w:rPr>
                  <w:t xml:space="preserve">  </w:t>
                </w:r>
              </w:p>
              <w:p w14:paraId="7450747A" w14:textId="1133AA64" w:rsidR="000F4D1B" w:rsidRPr="00997A70" w:rsidRDefault="000F4D1B" w:rsidP="00EA0AB5">
                <w:pPr>
                  <w:spacing w:after="0"/>
                  <w:jc w:val="both"/>
                  <w:rPr>
                    <w:sz w:val="18"/>
                    <w:szCs w:val="18"/>
                  </w:rPr>
                </w:pPr>
                <w:r w:rsidRPr="000F4D1B">
                  <w:rPr>
                    <w:sz w:val="18"/>
                    <w:szCs w:val="18"/>
                  </w:rPr>
                  <w:t>Punkty będą przyznawane za każde dodatkowe (trzecie i kolejne) wykonane zamówienie, którego przedmiotem było opracowanie kompletnej dokumentacji projektowej (obejmującej uzyskanie pozwolenia na budowę oraz opracowanie projektów wykonawczych) magazynu energii elektrycznej (BESS) przyłączanego do sieci SN lub WN.</w:t>
                </w:r>
              </w:p>
              <w:p w14:paraId="6EB793F1" w14:textId="77777777" w:rsidR="000F4D1B" w:rsidRPr="000F4D1B" w:rsidRDefault="000F4D1B" w:rsidP="000F4D1B">
                <w:pPr>
                  <w:spacing w:before="0" w:after="0"/>
                  <w:jc w:val="both"/>
                  <w:rPr>
                    <w:sz w:val="18"/>
                    <w:szCs w:val="18"/>
                    <w:lang w:val="pl-PL"/>
                  </w:rPr>
                </w:pPr>
                <w:r w:rsidRPr="000F4D1B">
                  <w:rPr>
                    <w:sz w:val="18"/>
                    <w:szCs w:val="18"/>
                    <w:lang w:val="pl-PL"/>
                  </w:rPr>
                  <w:t>Sposób przyznawania punktów:</w:t>
                </w:r>
              </w:p>
              <w:p w14:paraId="13B366EF" w14:textId="77777777" w:rsidR="000F4D1B" w:rsidRPr="000F4D1B" w:rsidRDefault="000F4D1B">
                <w:pPr>
                  <w:numPr>
                    <w:ilvl w:val="0"/>
                    <w:numId w:val="34"/>
                  </w:numPr>
                  <w:tabs>
                    <w:tab w:val="clear" w:pos="720"/>
                  </w:tabs>
                  <w:spacing w:before="0" w:after="0"/>
                  <w:ind w:left="340" w:hanging="284"/>
                  <w:jc w:val="both"/>
                  <w:rPr>
                    <w:sz w:val="18"/>
                    <w:szCs w:val="18"/>
                    <w:lang w:val="pl-PL"/>
                  </w:rPr>
                </w:pPr>
                <w:r w:rsidRPr="000F4D1B">
                  <w:rPr>
                    <w:sz w:val="18"/>
                    <w:szCs w:val="18"/>
                    <w:lang w:val="pl-PL"/>
                  </w:rPr>
                  <w:t xml:space="preserve">Wykazanie 2 zamówień (minimum wymagane jako warunek udziału) – </w:t>
                </w:r>
                <w:r w:rsidRPr="000F4D1B">
                  <w:rPr>
                    <w:b/>
                    <w:bCs/>
                    <w:sz w:val="18"/>
                    <w:szCs w:val="18"/>
                    <w:lang w:val="pl-PL"/>
                  </w:rPr>
                  <w:t>0 pkt</w:t>
                </w:r>
              </w:p>
              <w:p w14:paraId="6480A554" w14:textId="77777777" w:rsidR="000F4D1B" w:rsidRPr="000F4D1B" w:rsidRDefault="000F4D1B">
                <w:pPr>
                  <w:numPr>
                    <w:ilvl w:val="0"/>
                    <w:numId w:val="34"/>
                  </w:numPr>
                  <w:tabs>
                    <w:tab w:val="clear" w:pos="720"/>
                  </w:tabs>
                  <w:spacing w:before="0" w:after="0"/>
                  <w:ind w:left="340" w:hanging="284"/>
                  <w:jc w:val="both"/>
                  <w:rPr>
                    <w:sz w:val="18"/>
                    <w:szCs w:val="18"/>
                    <w:lang w:val="pl-PL"/>
                  </w:rPr>
                </w:pPr>
                <w:r w:rsidRPr="000F4D1B">
                  <w:rPr>
                    <w:sz w:val="18"/>
                    <w:szCs w:val="18"/>
                    <w:lang w:val="pl-PL"/>
                  </w:rPr>
                  <w:t xml:space="preserve">Wykazanie 3 zamówień (minimum + 1 dodatkowe) – </w:t>
                </w:r>
                <w:r w:rsidRPr="000F4D1B">
                  <w:rPr>
                    <w:b/>
                    <w:bCs/>
                    <w:sz w:val="18"/>
                    <w:szCs w:val="18"/>
                    <w:lang w:val="pl-PL"/>
                  </w:rPr>
                  <w:t>20 pkt</w:t>
                </w:r>
              </w:p>
              <w:p w14:paraId="76315675" w14:textId="09AD6D2A" w:rsidR="00EA0AB5" w:rsidRPr="000F4D1B" w:rsidRDefault="000F4D1B">
                <w:pPr>
                  <w:numPr>
                    <w:ilvl w:val="0"/>
                    <w:numId w:val="34"/>
                  </w:numPr>
                  <w:tabs>
                    <w:tab w:val="clear" w:pos="720"/>
                  </w:tabs>
                  <w:spacing w:before="0" w:after="0"/>
                  <w:ind w:left="340" w:hanging="284"/>
                  <w:jc w:val="both"/>
                  <w:rPr>
                    <w:sz w:val="18"/>
                    <w:szCs w:val="18"/>
                    <w:lang w:val="pl-PL"/>
                  </w:rPr>
                </w:pPr>
                <w:r w:rsidRPr="000F4D1B">
                  <w:rPr>
                    <w:sz w:val="18"/>
                    <w:szCs w:val="18"/>
                    <w:lang w:val="pl-PL"/>
                  </w:rPr>
                  <w:t xml:space="preserve">Wykazanie 4 lub więcej zamówień (minimum + 2 lub więcej dodatkowych) – </w:t>
                </w:r>
                <w:r w:rsidRPr="000F4D1B">
                  <w:rPr>
                    <w:b/>
                    <w:bCs/>
                    <w:sz w:val="18"/>
                    <w:szCs w:val="18"/>
                    <w:lang w:val="pl-PL"/>
                  </w:rPr>
                  <w:t>40 pkt</w:t>
                </w:r>
              </w:p>
              <w:p w14:paraId="000000B1" w14:textId="0C593F9E" w:rsidR="00EA0AB5" w:rsidRDefault="000F4D1B" w:rsidP="00EA0AB5">
                <w:pPr>
                  <w:spacing w:line="240" w:lineRule="auto"/>
                  <w:jc w:val="both"/>
                  <w:rPr>
                    <w:color w:val="000000"/>
                    <w:sz w:val="18"/>
                    <w:szCs w:val="18"/>
                  </w:rPr>
                </w:pPr>
                <w:r w:rsidRPr="000F4D1B">
                  <w:rPr>
                    <w:sz w:val="18"/>
                    <w:szCs w:val="18"/>
                  </w:rPr>
                  <w:t xml:space="preserve">Za zamówienie dodatkowe uznane zostanie tylko takie, które spełnia wszystkie parametry techniczne określone w warunku udziału (BESS, sieć SN/WN, zakres </w:t>
                </w:r>
                <w:proofErr w:type="spellStart"/>
                <w:r w:rsidRPr="000F4D1B">
                  <w:rPr>
                    <w:sz w:val="18"/>
                    <w:szCs w:val="18"/>
                  </w:rPr>
                  <w:t>PnB+P</w:t>
                </w:r>
                <w:r>
                  <w:rPr>
                    <w:sz w:val="18"/>
                    <w:szCs w:val="18"/>
                  </w:rPr>
                  <w:t>rojekt</w:t>
                </w:r>
                <w:proofErr w:type="spellEnd"/>
                <w:r>
                  <w:rPr>
                    <w:sz w:val="18"/>
                    <w:szCs w:val="18"/>
                  </w:rPr>
                  <w:t xml:space="preserve"> wykonawczy</w:t>
                </w:r>
                <w:r w:rsidRPr="000F4D1B">
                  <w:rPr>
                    <w:sz w:val="18"/>
                    <w:szCs w:val="18"/>
                  </w:rPr>
                  <w:t>).</w:t>
                </w:r>
                <w:r>
                  <w:rPr>
                    <w:sz w:val="18"/>
                    <w:szCs w:val="18"/>
                  </w:rPr>
                  <w:t xml:space="preserve"> </w:t>
                </w:r>
                <w:r w:rsidR="00EA0AB5" w:rsidRPr="00CA0749">
                  <w:rPr>
                    <w:sz w:val="18"/>
                    <w:szCs w:val="18"/>
                  </w:rPr>
                  <w:t>Maksymalna ilość punktów do uzyskania w kryterium „</w:t>
                </w:r>
                <w:r w:rsidR="00EA0AB5">
                  <w:rPr>
                    <w:sz w:val="18"/>
                    <w:szCs w:val="18"/>
                  </w:rPr>
                  <w:t>Doświadczenie</w:t>
                </w:r>
                <w:r w:rsidR="00EA0AB5" w:rsidRPr="00CA0749">
                  <w:rPr>
                    <w:sz w:val="18"/>
                    <w:szCs w:val="18"/>
                  </w:rPr>
                  <w:t xml:space="preserve">” wynosi </w:t>
                </w:r>
                <w:r w:rsidR="00EA0AB5">
                  <w:rPr>
                    <w:sz w:val="18"/>
                    <w:szCs w:val="18"/>
                  </w:rPr>
                  <w:t>40</w:t>
                </w:r>
                <w:r w:rsidR="00EA0AB5" w:rsidRPr="00CA0749">
                  <w:rPr>
                    <w:sz w:val="18"/>
                    <w:szCs w:val="18"/>
                  </w:rPr>
                  <w:t xml:space="preserve"> punktów</w:t>
                </w:r>
                <w:r w:rsidR="00EA0AB5">
                  <w:rPr>
                    <w:sz w:val="18"/>
                    <w:szCs w:val="18"/>
                  </w:rPr>
                  <w:t>.</w:t>
                </w:r>
              </w:p>
            </w:tc>
          </w:tr>
        </w:sdtContent>
      </w:sdt>
    </w:tbl>
    <w:p w14:paraId="000000B2" w14:textId="77777777" w:rsidR="005F3F5A" w:rsidRDefault="005F3F5A">
      <w:pPr>
        <w:spacing w:line="240" w:lineRule="auto"/>
        <w:jc w:val="both"/>
        <w:rPr>
          <w:color w:val="000000"/>
        </w:rPr>
      </w:pPr>
    </w:p>
    <w:p w14:paraId="000000B3" w14:textId="4A41FB97" w:rsidR="005F3F5A" w:rsidRDefault="00000000">
      <w:pPr>
        <w:numPr>
          <w:ilvl w:val="0"/>
          <w:numId w:val="2"/>
        </w:numPr>
        <w:spacing w:line="240" w:lineRule="auto"/>
        <w:jc w:val="both"/>
        <w:rPr>
          <w:color w:val="000000"/>
        </w:rPr>
      </w:pPr>
      <w:r>
        <w:rPr>
          <w:color w:val="000000"/>
        </w:rPr>
        <w:t xml:space="preserve">Ostateczna ilość punktów, którą uzyska oferta odpowiadać będzie liczbie punktów uzyskanych </w:t>
      </w:r>
      <w:r>
        <w:rPr>
          <w:color w:val="000000"/>
        </w:rPr>
        <w:br/>
        <w:t>w przedstawion</w:t>
      </w:r>
      <w:r w:rsidR="00C62886">
        <w:rPr>
          <w:color w:val="000000"/>
        </w:rPr>
        <w:t xml:space="preserve">ych </w:t>
      </w:r>
      <w:r>
        <w:rPr>
          <w:color w:val="000000"/>
        </w:rPr>
        <w:t>powyżej kryteri</w:t>
      </w:r>
      <w:r w:rsidR="00C62886">
        <w:rPr>
          <w:color w:val="000000"/>
        </w:rPr>
        <w:t>ach</w:t>
      </w:r>
      <w:r>
        <w:rPr>
          <w:color w:val="000000"/>
        </w:rPr>
        <w:t>. Punktacja będzie zaokrąglana do dwóch miejsc po przecinku przy zachowaniu matematycznej zasady zaokrąglania liczb. Oferta może otrzymać maksymalnie 100 punktów.</w:t>
      </w:r>
    </w:p>
    <w:p w14:paraId="000000B4" w14:textId="77777777" w:rsidR="005F3F5A" w:rsidRDefault="00000000">
      <w:pPr>
        <w:numPr>
          <w:ilvl w:val="0"/>
          <w:numId w:val="2"/>
        </w:numPr>
        <w:spacing w:line="240" w:lineRule="auto"/>
        <w:jc w:val="both"/>
        <w:rPr>
          <w:color w:val="000000"/>
        </w:rPr>
      </w:pPr>
      <w:r>
        <w:rPr>
          <w:color w:val="000000"/>
        </w:rPr>
        <w:t>Za najkorzystniejszą ekonomicznie i jakościowo ofertę zostanie uznana oferta Wykonawcy, który nie podlega wykluczeniu, spełnia wszystkie warunki udziału w postępowaniu oraz w toku oceny uzyska najwyższą liczbę punktów.</w:t>
      </w:r>
    </w:p>
    <w:p w14:paraId="000000B5" w14:textId="77777777" w:rsidR="005F3F5A" w:rsidRDefault="00000000">
      <w:pPr>
        <w:numPr>
          <w:ilvl w:val="0"/>
          <w:numId w:val="2"/>
        </w:numPr>
        <w:spacing w:line="240" w:lineRule="auto"/>
        <w:jc w:val="both"/>
        <w:rPr>
          <w:color w:val="000000"/>
        </w:rPr>
      </w:pPr>
      <w:r>
        <w:rPr>
          <w:color w:val="000000"/>
        </w:rPr>
        <w:t>W sytuacji, gdy Zamawiający nie będzie mógł dokonać wyboru oferty najkorzystniejszej z uwagi na to, że dwie lub więcej ofert przedstawią taki sam bilans ceny i innych kryteriów oceny ofert, Zamawiający spośród tych ofert wybierze ofertę z najniższą ceną, a jeżeli zostały złożone oferty o takiej samej cenie, Zamawiający wezwie Wykonawców, którzy złożyli te oferty, do złożenia ofert dodatkowych. Wykonawcy składający oferty dodatkowe nie mogą zaoferować cen wyższych niż zaoferowane w złożonych ofertach.</w:t>
      </w:r>
    </w:p>
    <w:p w14:paraId="000000B6" w14:textId="77777777" w:rsidR="005F3F5A" w:rsidRDefault="00000000">
      <w:pPr>
        <w:numPr>
          <w:ilvl w:val="0"/>
          <w:numId w:val="2"/>
        </w:numPr>
        <w:spacing w:line="240" w:lineRule="auto"/>
        <w:ind w:left="357" w:hanging="357"/>
        <w:jc w:val="both"/>
        <w:rPr>
          <w:color w:val="000000"/>
        </w:rPr>
      </w:pPr>
      <w:r>
        <w:rPr>
          <w:color w:val="000000"/>
        </w:rPr>
        <w:t xml:space="preserve">W przypadku Wykonawców, którzy we wskazanym terminie złożyli oferty, ale nie zawierają one wymaganych dokumentów i oświadczeń lub złożone dokumenty i oświadczenia są niekompletne, zawierają błędy lub budzą wskazane przez Zamawiającego wątpliwości, Zamawiający wezwie do złożenia brakujących dokumentów lub oświadczeń, ich uzupełnienia lub poprawienia lub do udzielania wyjaśnień w terminie przez siebie wskazanym, chyba że mimo ich złożenia, uzupełnienia lub </w:t>
      </w:r>
      <w:r>
        <w:rPr>
          <w:color w:val="000000"/>
        </w:rPr>
        <w:lastRenderedPageBreak/>
        <w:t xml:space="preserve">poprawienia lub udzielenia wyjaśnień oferta Wykonawcy podlega odrzuceniu albo konieczne byłoby unieważnienie postępowania. Niedotrzymanie przez Wykonawcę wskazanego przez Zamawiającego terminu będzie skutkować odrzuceniem oferty. Uzupełnieniom, poprawie lub wyjaśnieniom podlegają jedynie braki lub błędy o charakterze formalnym. Nie dopuszcza się możliwości zmiany warunków złożonej oferty. </w:t>
      </w:r>
    </w:p>
    <w:p w14:paraId="000000B7" w14:textId="77777777" w:rsidR="005F3F5A" w:rsidRDefault="00000000">
      <w:pPr>
        <w:numPr>
          <w:ilvl w:val="0"/>
          <w:numId w:val="2"/>
        </w:numPr>
        <w:spacing w:line="240" w:lineRule="auto"/>
        <w:jc w:val="both"/>
        <w:rPr>
          <w:color w:val="000000"/>
        </w:rPr>
      </w:pPr>
      <w:r>
        <w:rPr>
          <w:color w:val="000000"/>
        </w:rPr>
        <w:t xml:space="preserve">W przypadku Wykonawcy, którego oferta może zawierać rażąco niską cenę w stosunku do przedmiotu zamówienia, Zamawiający zastrzega sobie prawo do jego wezwania, w trybie opisanym </w:t>
      </w:r>
      <w:r>
        <w:rPr>
          <w:color w:val="000000"/>
        </w:rPr>
        <w:br/>
        <w:t xml:space="preserve">w pkt. 5 powyżej, do złożenia stosownych wyjaśnień i przedstawienia sposobu wyliczenia ceny brutto. Cenę można uznać za rażąco </w:t>
      </w:r>
      <w:proofErr w:type="gramStart"/>
      <w:r>
        <w:rPr>
          <w:color w:val="000000"/>
        </w:rPr>
        <w:t>niską</w:t>
      </w:r>
      <w:proofErr w:type="gramEnd"/>
      <w:r>
        <w:rPr>
          <w:color w:val="000000"/>
        </w:rPr>
        <w:t xml:space="preserve"> jeżeli jest niższa o co najmniej 30% od szacowanej wartości zamówienia lub średniej arytmetycznej cen wszystkich nieodrzuconych ofert. Zamawiający, oceniając wyjaśnienia przedstawione przez Wykonawcę, bierze pod uwagę obiektywne czynniki. Zamawiający odrzuci ofertę Wykonawcy, który nie złożył wyjaśnień, nie złoży ich w wyznaczonym do tego terminie lub jeżeli dokonana ocena wyjaśnień wraz z dostarczonymi dowodami potwierdza, że oferta zawiera rażąco niską cenę w stosunku do przedmiotu zamówienia. Obowiązek wykazania, że oferta nie zawiera rażąco niskiej ceny, spoczywa na Wykonawcy. </w:t>
      </w:r>
    </w:p>
    <w:p w14:paraId="000000B8" w14:textId="0E665477" w:rsidR="005F3F5A" w:rsidRDefault="00000000">
      <w:pPr>
        <w:numPr>
          <w:ilvl w:val="0"/>
          <w:numId w:val="2"/>
        </w:numPr>
        <w:jc w:val="both"/>
        <w:rPr>
          <w:color w:val="000000"/>
        </w:rPr>
      </w:pPr>
      <w:r>
        <w:rPr>
          <w:color w:val="000000"/>
        </w:rPr>
        <w:t xml:space="preserve">Zamawiający zamieści informację o </w:t>
      </w:r>
      <w:r w:rsidRPr="00981433">
        <w:rPr>
          <w:color w:val="000000"/>
        </w:rPr>
        <w:t xml:space="preserve">wyniku postępowania </w:t>
      </w:r>
      <w:r w:rsidRPr="00981433">
        <w:rPr>
          <w:b/>
          <w:bCs/>
          <w:color w:val="000000"/>
        </w:rPr>
        <w:t xml:space="preserve">na stronie </w:t>
      </w:r>
      <w:hyperlink r:id="rId11" w:history="1">
        <w:r w:rsidR="00BF4054" w:rsidRPr="00BF4054">
          <w:rPr>
            <w:rStyle w:val="Hipercze"/>
            <w:b/>
            <w:bCs/>
            <w:lang w:val="pl-PL"/>
          </w:rPr>
          <w:t>https://grenergy.eu/pl-pl/projekty-w-polsce/</w:t>
        </w:r>
      </w:hyperlink>
    </w:p>
    <w:p w14:paraId="2111B682" w14:textId="3C4C709A" w:rsidR="005D794A" w:rsidRDefault="00000000">
      <w:pPr>
        <w:numPr>
          <w:ilvl w:val="0"/>
          <w:numId w:val="2"/>
        </w:numPr>
        <w:spacing w:line="240" w:lineRule="auto"/>
        <w:ind w:left="357" w:hanging="357"/>
        <w:jc w:val="both"/>
        <w:rPr>
          <w:color w:val="000000"/>
        </w:rPr>
      </w:pPr>
      <w:r>
        <w:rPr>
          <w:color w:val="000000"/>
        </w:rPr>
        <w:t>Zamawiający zastrzega sobie prawo</w:t>
      </w:r>
      <w:r w:rsidR="005D794A">
        <w:rPr>
          <w:color w:val="000000"/>
        </w:rPr>
        <w:t xml:space="preserve"> </w:t>
      </w:r>
      <w:r w:rsidR="005D794A" w:rsidRPr="005D794A">
        <w:rPr>
          <w:color w:val="000000"/>
        </w:rPr>
        <w:t>do zakończenia postępowania ofertowego bez wyboru żadnej z</w:t>
      </w:r>
      <w:r w:rsidR="00981433">
        <w:rPr>
          <w:color w:val="000000"/>
        </w:rPr>
        <w:t> </w:t>
      </w:r>
      <w:r w:rsidR="005D794A" w:rsidRPr="005D794A">
        <w:rPr>
          <w:color w:val="000000"/>
        </w:rPr>
        <w:t xml:space="preserve">ofert (unieważnienia postępowania), w szczególności w </w:t>
      </w:r>
      <w:r w:rsidR="005D794A">
        <w:rPr>
          <w:color w:val="000000"/>
        </w:rPr>
        <w:t xml:space="preserve">następujących </w:t>
      </w:r>
      <w:proofErr w:type="gramStart"/>
      <w:r w:rsidR="005D794A" w:rsidRPr="005D794A">
        <w:rPr>
          <w:color w:val="000000"/>
        </w:rPr>
        <w:t>przypadkach</w:t>
      </w:r>
      <w:proofErr w:type="gramEnd"/>
      <w:r w:rsidR="005D794A">
        <w:rPr>
          <w:color w:val="000000"/>
        </w:rPr>
        <w:t xml:space="preserve"> gdy:</w:t>
      </w:r>
    </w:p>
    <w:p w14:paraId="311AC29D" w14:textId="77777777" w:rsidR="005D794A" w:rsidRPr="00981433" w:rsidRDefault="005D794A">
      <w:pPr>
        <w:pStyle w:val="Akapitzlist"/>
        <w:numPr>
          <w:ilvl w:val="0"/>
          <w:numId w:val="25"/>
        </w:numPr>
        <w:spacing w:line="240" w:lineRule="auto"/>
        <w:jc w:val="both"/>
        <w:rPr>
          <w:color w:val="000000"/>
        </w:rPr>
      </w:pPr>
      <w:r w:rsidRPr="00981433">
        <w:rPr>
          <w:color w:val="000000"/>
        </w:rPr>
        <w:t>nie wpłynie żadna oferta lub żadna oferta nie spełni wymagań (formalnych/merytorycznych);</w:t>
      </w:r>
    </w:p>
    <w:p w14:paraId="671EA05E" w14:textId="77777777" w:rsidR="005D794A" w:rsidRPr="00981433" w:rsidRDefault="005D794A">
      <w:pPr>
        <w:pStyle w:val="Akapitzlist"/>
        <w:numPr>
          <w:ilvl w:val="0"/>
          <w:numId w:val="25"/>
        </w:numPr>
        <w:spacing w:line="240" w:lineRule="auto"/>
        <w:jc w:val="both"/>
        <w:rPr>
          <w:color w:val="000000"/>
        </w:rPr>
      </w:pPr>
      <w:r w:rsidRPr="00981433">
        <w:rPr>
          <w:color w:val="000000"/>
        </w:rPr>
        <w:t>cena najkorzystniejszej oferty przekroczy budżet zaplanowany na to zadanie;</w:t>
      </w:r>
    </w:p>
    <w:p w14:paraId="6C3B8E0C" w14:textId="77777777" w:rsidR="005D794A" w:rsidRPr="00981433" w:rsidRDefault="005D794A">
      <w:pPr>
        <w:pStyle w:val="Akapitzlist"/>
        <w:numPr>
          <w:ilvl w:val="0"/>
          <w:numId w:val="25"/>
        </w:numPr>
        <w:spacing w:line="240" w:lineRule="auto"/>
        <w:jc w:val="both"/>
        <w:rPr>
          <w:color w:val="000000"/>
        </w:rPr>
      </w:pPr>
      <w:r w:rsidRPr="00981433">
        <w:rPr>
          <w:color w:val="000000"/>
        </w:rPr>
        <w:t>wystąpią okoliczności powodujące, że dalsze prowadzenie postępowania jest nieuzasadnione z gospodarczego lub prawnego punktu widzenia (np. zmiana koncepcji projektu, utrata finansowania).</w:t>
      </w:r>
    </w:p>
    <w:p w14:paraId="000000B9" w14:textId="2BF64CF9" w:rsidR="005F3F5A" w:rsidRDefault="005D794A" w:rsidP="00981433">
      <w:pPr>
        <w:spacing w:line="240" w:lineRule="auto"/>
        <w:jc w:val="both"/>
        <w:rPr>
          <w:color w:val="000000"/>
        </w:rPr>
      </w:pPr>
      <w:r w:rsidRPr="005D794A">
        <w:rPr>
          <w:color w:val="000000"/>
        </w:rPr>
        <w:t>W przypadku zamknięcia postępowania bez wyboru wykonawcy, Oferentom nie przysługują żadne roszczenia względem Zamawiającego (w tym odszkodowawcze) z tytułu przygotowania i złożenia oferty.</w:t>
      </w:r>
    </w:p>
    <w:p w14:paraId="000000BA"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color w:val="000000"/>
        </w:rPr>
        <w:t xml:space="preserve">X. </w:t>
      </w:r>
      <w:r>
        <w:rPr>
          <w:b/>
          <w:bCs/>
          <w:smallCaps/>
          <w:color w:val="000000"/>
        </w:rPr>
        <w:t>WYJAŚNIENIA TREŚCI ZAPYTANIA OFERTOWEGO ORAZ SPOSÓB POROZUMIEWANIA SIĘ ZAMAWIAJĄCEGO Z WYKONAWCAMI</w:t>
      </w:r>
    </w:p>
    <w:p w14:paraId="000000BB" w14:textId="42D840B0" w:rsidR="005F3F5A" w:rsidRDefault="00000000">
      <w:pPr>
        <w:numPr>
          <w:ilvl w:val="0"/>
          <w:numId w:val="14"/>
        </w:numPr>
        <w:spacing w:line="240" w:lineRule="auto"/>
        <w:ind w:left="357" w:hanging="357"/>
        <w:jc w:val="both"/>
        <w:rPr>
          <w:color w:val="000000"/>
        </w:rPr>
      </w:pPr>
      <w:r>
        <w:rPr>
          <w:color w:val="000000"/>
        </w:rPr>
        <w:t xml:space="preserve">Wykonawca może zwrócić się do Zamawiającego z wnioskiem o wyjaśnienie treści Zapytania ofertowego za pośrednictwem </w:t>
      </w:r>
      <w:r w:rsidRPr="002C774A">
        <w:rPr>
          <w:color w:val="000000"/>
        </w:rPr>
        <w:t xml:space="preserve">maila </w:t>
      </w:r>
      <w:r w:rsidRPr="003A19F4">
        <w:rPr>
          <w:color w:val="000000"/>
        </w:rPr>
        <w:t>na adres</w:t>
      </w:r>
      <w:r w:rsidR="003A19F4">
        <w:rPr>
          <w:color w:val="000000"/>
        </w:rPr>
        <w:t xml:space="preserve"> </w:t>
      </w:r>
      <w:r w:rsidR="003A19F4" w:rsidRPr="003A19F4">
        <w:rPr>
          <w:color w:val="000000"/>
          <w:lang w:val="pl-PL"/>
        </w:rPr>
        <w:t>development.poland@grenergy.eu</w:t>
      </w:r>
      <w:r w:rsidR="003A19F4">
        <w:rPr>
          <w:color w:val="000000"/>
          <w:lang w:val="pl-PL"/>
        </w:rPr>
        <w:t>.</w:t>
      </w:r>
      <w:r w:rsidR="002C774A">
        <w:rPr>
          <w:color w:val="000000"/>
        </w:rPr>
        <w:t xml:space="preserve"> </w:t>
      </w:r>
    </w:p>
    <w:p w14:paraId="000000BC" w14:textId="77777777" w:rsidR="005F3F5A" w:rsidRDefault="00000000">
      <w:pPr>
        <w:numPr>
          <w:ilvl w:val="0"/>
          <w:numId w:val="14"/>
        </w:numPr>
        <w:spacing w:line="240" w:lineRule="auto"/>
        <w:ind w:left="357" w:hanging="357"/>
        <w:jc w:val="both"/>
        <w:rPr>
          <w:color w:val="000000"/>
        </w:rPr>
      </w:pPr>
      <w:r>
        <w:rPr>
          <w:color w:val="000000"/>
        </w:rPr>
        <w:t xml:space="preserve">Zamawiający udzieli wyjaśnień nie później niż na 2 dni przed upływem terminu składania ofert, pod warunkiem, że wniosek o wyjaśnienie treści Zapytania wpłynie do niego nie później niż na 3 dni przed upływem terminu na składanie ofert. Jeżeli wniosek o wyjaśnienie treści Zapytania ofertowego wpłynie do Zamawiającego w terminie późniejszym lub dotyczy udzielonych wyjaśnień, Zamawiający może udzielić wyjaśnień albo pozostawić wniosek bez rozpoznania. </w:t>
      </w:r>
    </w:p>
    <w:p w14:paraId="000000BD" w14:textId="77777777" w:rsidR="005F3F5A" w:rsidRDefault="00000000">
      <w:pPr>
        <w:numPr>
          <w:ilvl w:val="0"/>
          <w:numId w:val="14"/>
        </w:numPr>
        <w:spacing w:line="240" w:lineRule="auto"/>
        <w:ind w:left="357" w:hanging="357"/>
        <w:jc w:val="both"/>
        <w:rPr>
          <w:color w:val="000000"/>
        </w:rPr>
      </w:pPr>
      <w:r>
        <w:rPr>
          <w:color w:val="000000"/>
        </w:rPr>
        <w:t xml:space="preserve">Zamawiający zamieści treść wyjaśnień i odpowiedzi </w:t>
      </w:r>
      <w:r w:rsidRPr="003A19F4">
        <w:rPr>
          <w:b/>
          <w:bCs/>
          <w:color w:val="000000"/>
        </w:rPr>
        <w:t>na stronie www.grenergy.eu</w:t>
      </w:r>
      <w:r w:rsidRPr="003A19F4">
        <w:rPr>
          <w:color w:val="000000"/>
        </w:rPr>
        <w:t xml:space="preserve"> </w:t>
      </w:r>
    </w:p>
    <w:p w14:paraId="000000BE" w14:textId="77777777" w:rsidR="005F3F5A" w:rsidRDefault="00000000">
      <w:pPr>
        <w:numPr>
          <w:ilvl w:val="0"/>
          <w:numId w:val="14"/>
        </w:numPr>
        <w:spacing w:line="240" w:lineRule="auto"/>
        <w:ind w:left="357" w:hanging="357"/>
        <w:jc w:val="both"/>
        <w:rPr>
          <w:color w:val="000000"/>
        </w:rPr>
      </w:pPr>
      <w:r>
        <w:rPr>
          <w:color w:val="000000"/>
        </w:rPr>
        <w:t xml:space="preserve">Zamawiający zastrzega sobie w każdym czasie przed upływem terminu składania ofert prawo wprowadzenia zmiany lub uzupełnienia treści Zapytania ofertowego. W przypadku wprowadzenia takiej zmiany lub uzupełnienia, informacja o tym fakcie zostanie niezwłocznie zamieszczona </w:t>
      </w:r>
      <w:r>
        <w:rPr>
          <w:color w:val="000000"/>
        </w:rPr>
        <w:br/>
        <w:t xml:space="preserve">na stronie www.grenergy.eu </w:t>
      </w:r>
    </w:p>
    <w:p w14:paraId="000000BF" w14:textId="77777777" w:rsidR="005F3F5A" w:rsidRDefault="00000000">
      <w:pPr>
        <w:numPr>
          <w:ilvl w:val="0"/>
          <w:numId w:val="14"/>
        </w:numPr>
        <w:spacing w:line="240" w:lineRule="auto"/>
        <w:ind w:left="357" w:hanging="357"/>
        <w:jc w:val="both"/>
        <w:rPr>
          <w:color w:val="000000"/>
        </w:rPr>
      </w:pPr>
      <w:r>
        <w:rPr>
          <w:color w:val="000000"/>
        </w:rPr>
        <w:t>W przypadku gdy zmiana, o której mowa w pkt. 4 powyżej powodować będzie konieczność modyfikacji ofert, Zamawiający w trybie opisanym w pkt. 4 przedłuży jednocześnie termin składania ofert.</w:t>
      </w:r>
    </w:p>
    <w:p w14:paraId="000000C0" w14:textId="77777777" w:rsidR="005F3F5A" w:rsidRDefault="00000000">
      <w:pPr>
        <w:numPr>
          <w:ilvl w:val="0"/>
          <w:numId w:val="14"/>
        </w:numPr>
        <w:spacing w:line="240" w:lineRule="auto"/>
        <w:ind w:left="357" w:hanging="357"/>
        <w:jc w:val="both"/>
        <w:rPr>
          <w:color w:val="000000"/>
        </w:rPr>
      </w:pPr>
      <w:r>
        <w:rPr>
          <w:color w:val="000000"/>
        </w:rPr>
        <w:t>Przedłużenie terminu składania ofert nie wpływa na bieg terminu składania wniosku, o którym mowa w pkt. 2 powyżej.</w:t>
      </w:r>
    </w:p>
    <w:p w14:paraId="11FACEB6" w14:textId="77777777" w:rsidR="00591A13" w:rsidRDefault="00591A13" w:rsidP="00591A13">
      <w:pPr>
        <w:spacing w:line="240" w:lineRule="auto"/>
        <w:ind w:left="357"/>
        <w:jc w:val="both"/>
        <w:rPr>
          <w:color w:val="000000"/>
        </w:rPr>
      </w:pPr>
    </w:p>
    <w:p w14:paraId="000000C1"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 </w:t>
      </w:r>
      <w:r>
        <w:rPr>
          <w:b/>
          <w:bCs/>
          <w:smallCaps/>
          <w:color w:val="000000"/>
        </w:rPr>
        <w:t>FORMALNOŚCI ZWIĄZANE Z PODPISANIEM UMOWY</w:t>
      </w:r>
      <w:r>
        <w:rPr>
          <w:b/>
          <w:bCs/>
          <w:smallCaps/>
          <w:color w:val="000000"/>
          <w:u w:val="single"/>
        </w:rPr>
        <w:t xml:space="preserve"> </w:t>
      </w:r>
    </w:p>
    <w:p w14:paraId="000000C2" w14:textId="77777777" w:rsidR="005F3F5A" w:rsidRDefault="00000000">
      <w:pPr>
        <w:numPr>
          <w:ilvl w:val="0"/>
          <w:numId w:val="10"/>
        </w:numPr>
        <w:pBdr>
          <w:top w:val="nil"/>
          <w:left w:val="nil"/>
          <w:bottom w:val="nil"/>
          <w:right w:val="nil"/>
          <w:between w:val="nil"/>
        </w:pBdr>
        <w:spacing w:line="240" w:lineRule="auto"/>
        <w:ind w:left="283" w:hanging="283"/>
        <w:jc w:val="both"/>
        <w:rPr>
          <w:color w:val="000000"/>
        </w:rPr>
      </w:pPr>
      <w:r>
        <w:rPr>
          <w:color w:val="000000"/>
        </w:rPr>
        <w:t>Zamawiający wezwie pisemnie lub e-mailem Wykonawcę, którego oferta została wybrana, do zawarcia umowy, określając miejsce i termin jej zawarcia.</w:t>
      </w:r>
    </w:p>
    <w:p w14:paraId="000000C3" w14:textId="109EBE13" w:rsidR="005F3F5A" w:rsidRDefault="00000000">
      <w:pPr>
        <w:numPr>
          <w:ilvl w:val="0"/>
          <w:numId w:val="10"/>
        </w:numPr>
        <w:pBdr>
          <w:top w:val="nil"/>
          <w:left w:val="nil"/>
          <w:bottom w:val="nil"/>
          <w:right w:val="nil"/>
          <w:between w:val="nil"/>
        </w:pBdr>
        <w:spacing w:line="240" w:lineRule="auto"/>
        <w:ind w:left="283" w:hanging="283"/>
        <w:jc w:val="both"/>
        <w:rPr>
          <w:color w:val="000000"/>
        </w:rPr>
      </w:pPr>
      <w:r>
        <w:rPr>
          <w:color w:val="000000"/>
        </w:rPr>
        <w:lastRenderedPageBreak/>
        <w:t xml:space="preserve">Umowa z wybranym Wykonawcą zostanie zawarta w terminie do </w:t>
      </w:r>
      <w:r w:rsidR="00163909">
        <w:rPr>
          <w:color w:val="000000"/>
        </w:rPr>
        <w:t xml:space="preserve">21 </w:t>
      </w:r>
      <w:r>
        <w:rPr>
          <w:color w:val="000000"/>
        </w:rPr>
        <w:t>dni kalendarzowych od dnia wyłonienia Wykonawcy</w:t>
      </w:r>
      <w:r w:rsidR="00163909">
        <w:rPr>
          <w:color w:val="000000"/>
        </w:rPr>
        <w:t>, z zastrzeżeniem ust. 4</w:t>
      </w:r>
      <w:r>
        <w:rPr>
          <w:color w:val="000000"/>
        </w:rPr>
        <w:t xml:space="preserve">. </w:t>
      </w:r>
    </w:p>
    <w:p w14:paraId="000000C4" w14:textId="77777777" w:rsidR="005F3F5A" w:rsidRDefault="00000000">
      <w:pPr>
        <w:numPr>
          <w:ilvl w:val="0"/>
          <w:numId w:val="10"/>
        </w:numPr>
        <w:pBdr>
          <w:top w:val="nil"/>
          <w:left w:val="nil"/>
          <w:bottom w:val="nil"/>
          <w:right w:val="nil"/>
          <w:between w:val="nil"/>
        </w:pBdr>
        <w:spacing w:line="240" w:lineRule="auto"/>
        <w:ind w:left="283" w:hanging="283"/>
        <w:jc w:val="both"/>
        <w:rPr>
          <w:color w:val="000000"/>
        </w:rPr>
      </w:pPr>
      <w:r>
        <w:rPr>
          <w:color w:val="000000"/>
        </w:rPr>
        <w:t>Jeżeli Wykonawca, którego oferta została oceniona jako najkorzystniejsza, odstąpi od podpisania umowy z Zamawiającym lub uchyla się od jej podpisania, możliwe jest podpisanie umowy z kolejnym Wykonawcą, który w postępowaniu o udzielenie zamówienia uzyskał kolejną najwyższą liczbę punktów.</w:t>
      </w:r>
    </w:p>
    <w:p w14:paraId="5D11D505" w14:textId="77777777" w:rsidR="00C46BEB" w:rsidRDefault="00000000">
      <w:pPr>
        <w:numPr>
          <w:ilvl w:val="0"/>
          <w:numId w:val="10"/>
        </w:numPr>
        <w:pBdr>
          <w:top w:val="nil"/>
          <w:left w:val="nil"/>
          <w:bottom w:val="nil"/>
          <w:right w:val="nil"/>
          <w:between w:val="nil"/>
        </w:pBdr>
        <w:spacing w:line="240" w:lineRule="auto"/>
        <w:ind w:left="283" w:hanging="283"/>
        <w:jc w:val="both"/>
        <w:rPr>
          <w:color w:val="000000"/>
        </w:rPr>
      </w:pPr>
      <w:sdt>
        <w:sdtPr>
          <w:tag w:val="goog_rdk_113"/>
          <w:id w:val="2144852501"/>
        </w:sdtPr>
        <w:sdtContent/>
      </w:sdt>
      <w:r w:rsidRPr="00990847">
        <w:rPr>
          <w:b/>
          <w:bCs/>
          <w:color w:val="000000"/>
        </w:rPr>
        <w:t>Warunkiem zawarcia umowy jest pozytywna weryfikacja Wykonawcy (homologacja) w wewnętrznym systemie Zamawiającego</w:t>
      </w:r>
      <w:r>
        <w:rPr>
          <w:color w:val="000000"/>
        </w:rPr>
        <w:t xml:space="preserve"> </w:t>
      </w:r>
      <w:r w:rsidR="002E0B14">
        <w:rPr>
          <w:color w:val="000000"/>
        </w:rPr>
        <w:t xml:space="preserve">w terminie </w:t>
      </w:r>
      <w:r w:rsidR="00163909">
        <w:rPr>
          <w:color w:val="000000"/>
        </w:rPr>
        <w:t>21 dni</w:t>
      </w:r>
      <w:r w:rsidR="002E0B14">
        <w:rPr>
          <w:color w:val="000000"/>
        </w:rPr>
        <w:t xml:space="preserve"> od dnia </w:t>
      </w:r>
      <w:r w:rsidR="00C34518">
        <w:rPr>
          <w:color w:val="000000"/>
        </w:rPr>
        <w:t xml:space="preserve">rozstrzygnięcia niniejszego </w:t>
      </w:r>
      <w:r w:rsidR="002C774A">
        <w:rPr>
          <w:color w:val="000000"/>
        </w:rPr>
        <w:t xml:space="preserve">zapytania ofertowego </w:t>
      </w:r>
      <w:r>
        <w:rPr>
          <w:color w:val="000000"/>
        </w:rPr>
        <w:t xml:space="preserve">oraz akceptacja Kodeksu </w:t>
      </w:r>
      <w:r w:rsidR="00C43B91">
        <w:rPr>
          <w:color w:val="000000"/>
        </w:rPr>
        <w:t xml:space="preserve">postępowania dostawców Spółek z grupy </w:t>
      </w:r>
      <w:proofErr w:type="spellStart"/>
      <w:r>
        <w:rPr>
          <w:color w:val="000000"/>
        </w:rPr>
        <w:t>Grenergy</w:t>
      </w:r>
      <w:proofErr w:type="spellEnd"/>
      <w:r>
        <w:rPr>
          <w:color w:val="000000"/>
        </w:rPr>
        <w:t>.</w:t>
      </w:r>
      <w:r w:rsidRPr="00990847">
        <w:rPr>
          <w:color w:val="000000"/>
        </w:rPr>
        <w:t xml:space="preserve"> </w:t>
      </w:r>
      <w:r w:rsidR="00990847" w:rsidRPr="00990847">
        <w:rPr>
          <w:color w:val="000000"/>
        </w:rPr>
        <w:t>W</w:t>
      </w:r>
      <w:r w:rsidR="00990847">
        <w:rPr>
          <w:color w:val="000000"/>
        </w:rPr>
        <w:t> </w:t>
      </w:r>
      <w:r w:rsidR="00990847" w:rsidRPr="00990847">
        <w:rPr>
          <w:color w:val="000000"/>
        </w:rPr>
        <w:t xml:space="preserve">ramach procesu weryfikacji </w:t>
      </w:r>
      <w:r w:rsidR="00990847">
        <w:rPr>
          <w:color w:val="000000"/>
        </w:rPr>
        <w:t>wybrany Wykonawca zobowiązany będzie załączyć do systemu:</w:t>
      </w:r>
    </w:p>
    <w:p w14:paraId="36DC78DC" w14:textId="415CA9B1" w:rsidR="00C46BEB" w:rsidRPr="00C46BEB" w:rsidRDefault="00C46BEB">
      <w:pPr>
        <w:pStyle w:val="Akapitzlist"/>
        <w:numPr>
          <w:ilvl w:val="0"/>
          <w:numId w:val="31"/>
        </w:numPr>
        <w:pBdr>
          <w:top w:val="nil"/>
          <w:left w:val="nil"/>
          <w:bottom w:val="nil"/>
          <w:right w:val="nil"/>
          <w:between w:val="nil"/>
        </w:pBdr>
        <w:spacing w:line="240" w:lineRule="auto"/>
        <w:ind w:left="851"/>
        <w:jc w:val="both"/>
        <w:rPr>
          <w:color w:val="000000"/>
        </w:rPr>
      </w:pPr>
      <w:r w:rsidRPr="00C46BEB">
        <w:rPr>
          <w:color w:val="000000"/>
        </w:rPr>
        <w:t xml:space="preserve">polisa OC, </w:t>
      </w:r>
    </w:p>
    <w:p w14:paraId="23B835A5" w14:textId="77777777" w:rsidR="00C46BEB" w:rsidRDefault="00C46BEB">
      <w:pPr>
        <w:pStyle w:val="Akapitzlist"/>
        <w:numPr>
          <w:ilvl w:val="0"/>
          <w:numId w:val="30"/>
        </w:numPr>
        <w:pBdr>
          <w:top w:val="nil"/>
          <w:left w:val="nil"/>
          <w:bottom w:val="nil"/>
          <w:right w:val="nil"/>
          <w:between w:val="nil"/>
        </w:pBdr>
        <w:spacing w:line="240" w:lineRule="auto"/>
        <w:ind w:left="851"/>
        <w:jc w:val="both"/>
        <w:rPr>
          <w:color w:val="000000"/>
        </w:rPr>
      </w:pPr>
      <w:r w:rsidRPr="00C46BEB">
        <w:rPr>
          <w:color w:val="000000"/>
        </w:rPr>
        <w:t xml:space="preserve">zaświadczenie o niezaleganiu w opłacaniu składek zdrowotnych, </w:t>
      </w:r>
    </w:p>
    <w:p w14:paraId="211B11B1" w14:textId="77777777" w:rsidR="00C46BEB" w:rsidRDefault="00C46BEB">
      <w:pPr>
        <w:pStyle w:val="Akapitzlist"/>
        <w:numPr>
          <w:ilvl w:val="0"/>
          <w:numId w:val="30"/>
        </w:numPr>
        <w:pBdr>
          <w:top w:val="nil"/>
          <w:left w:val="nil"/>
          <w:bottom w:val="nil"/>
          <w:right w:val="nil"/>
          <w:between w:val="nil"/>
        </w:pBdr>
        <w:spacing w:line="240" w:lineRule="auto"/>
        <w:ind w:left="851"/>
        <w:jc w:val="both"/>
        <w:rPr>
          <w:color w:val="000000"/>
        </w:rPr>
      </w:pPr>
      <w:r w:rsidRPr="00C46BEB">
        <w:rPr>
          <w:color w:val="000000"/>
        </w:rPr>
        <w:t xml:space="preserve">zaświadczenie o niezaleganiu w podatkach, </w:t>
      </w:r>
    </w:p>
    <w:p w14:paraId="000000C5" w14:textId="64F7FAC5" w:rsidR="005F3F5A" w:rsidRPr="00C46BEB" w:rsidRDefault="00C46BEB">
      <w:pPr>
        <w:pStyle w:val="Akapitzlist"/>
        <w:numPr>
          <w:ilvl w:val="0"/>
          <w:numId w:val="30"/>
        </w:numPr>
        <w:pBdr>
          <w:top w:val="nil"/>
          <w:left w:val="nil"/>
          <w:bottom w:val="nil"/>
          <w:right w:val="nil"/>
          <w:between w:val="nil"/>
        </w:pBdr>
        <w:spacing w:line="240" w:lineRule="auto"/>
        <w:ind w:left="851"/>
        <w:jc w:val="both"/>
        <w:rPr>
          <w:color w:val="000000"/>
        </w:rPr>
      </w:pPr>
      <w:r w:rsidRPr="00C46BEB">
        <w:rPr>
          <w:color w:val="000000"/>
        </w:rPr>
        <w:t>sprawozdania finansowe</w:t>
      </w:r>
      <w:r w:rsidR="00D85185">
        <w:rPr>
          <w:color w:val="000000"/>
        </w:rPr>
        <w:t xml:space="preserve"> za ostatnie 3 zamknięte lata obrotowe</w:t>
      </w:r>
      <w:r>
        <w:rPr>
          <w:color w:val="000000"/>
        </w:rPr>
        <w:t>.</w:t>
      </w:r>
    </w:p>
    <w:p w14:paraId="000000C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XII. </w:t>
      </w:r>
      <w:r>
        <w:rPr>
          <w:b/>
          <w:bCs/>
          <w:smallCaps/>
          <w:color w:val="000000"/>
        </w:rPr>
        <w:t>WARUNKI ZMIANY UMOWY ZAWARTEJ W WYNIKU PRZEPROWADZONEGO POSTĘPOWANIA O UDZIELENIE ZAMÓWIENIA</w:t>
      </w:r>
    </w:p>
    <w:p w14:paraId="000000C8" w14:textId="77777777" w:rsidR="005F3F5A" w:rsidRDefault="00000000">
      <w:pPr>
        <w:numPr>
          <w:ilvl w:val="0"/>
          <w:numId w:val="9"/>
        </w:numPr>
        <w:pBdr>
          <w:top w:val="nil"/>
          <w:left w:val="nil"/>
          <w:bottom w:val="nil"/>
          <w:right w:val="nil"/>
          <w:between w:val="nil"/>
        </w:pBdr>
        <w:spacing w:after="0" w:line="240" w:lineRule="auto"/>
        <w:ind w:left="426" w:hanging="426"/>
        <w:jc w:val="both"/>
        <w:rPr>
          <w:color w:val="000000"/>
          <w:highlight w:val="white"/>
        </w:rPr>
      </w:pPr>
      <w:r>
        <w:rPr>
          <w:color w:val="000000"/>
          <w:highlight w:val="white"/>
        </w:rPr>
        <w:t>Zamawiający zastrzega sobie możliwość zmiany umowy zawartej z wybranym w toku postępowania Wykonawcą, w przypadku wystąpienia jednej z okoliczności wymienionych poniżej, z uwzględnieniem podawanych warunków ich wprowadzenia:</w:t>
      </w:r>
    </w:p>
    <w:p w14:paraId="000000C9" w14:textId="77777777" w:rsidR="005F3F5A" w:rsidRDefault="00000000">
      <w:pPr>
        <w:numPr>
          <w:ilvl w:val="1"/>
          <w:numId w:val="4"/>
        </w:numPr>
        <w:spacing w:after="0" w:line="240" w:lineRule="auto"/>
        <w:ind w:left="426" w:hanging="426"/>
        <w:jc w:val="both"/>
        <w:rPr>
          <w:color w:val="000000"/>
        </w:rPr>
      </w:pPr>
      <w:r>
        <w:rPr>
          <w:color w:val="000000"/>
        </w:rPr>
        <w:t>Termin realizacji przedmiotu zamówienia może ulec zmianie w następujących sytuacjach:</w:t>
      </w:r>
    </w:p>
    <w:p w14:paraId="000000CA" w14:textId="77777777" w:rsidR="005F3F5A" w:rsidRDefault="00000000">
      <w:pPr>
        <w:numPr>
          <w:ilvl w:val="1"/>
          <w:numId w:val="21"/>
        </w:numPr>
        <w:spacing w:after="0" w:line="240" w:lineRule="auto"/>
        <w:jc w:val="both"/>
        <w:rPr>
          <w:color w:val="000000"/>
        </w:rPr>
      </w:pPr>
      <w:bookmarkStart w:id="13" w:name="_heading=h.rjfnokdky0ee" w:colFirst="0" w:colLast="0"/>
      <w:bookmarkEnd w:id="13"/>
      <w:r>
        <w:rPr>
          <w:color w:val="000000"/>
        </w:rPr>
        <w:t xml:space="preserve">w przypadku wystąpienia siły wyższej, tj. zdarzenia nadzwyczajnego i zewnętrznego, na którego wystąpienie i trwanie Zamawiający lub Wykonawca nie mają wpływu oraz któremu nie byli w stanie zapobiec pomimo dołożenia należytej staranności. W takim przypadku termin realizacji Umowy zostanie wydłużony o czas wystąpienia przypadku siły wyższej oraz usuwania jego skutków; </w:t>
      </w:r>
    </w:p>
    <w:p w14:paraId="000000CB" w14:textId="77777777" w:rsidR="005F3F5A" w:rsidRDefault="00000000">
      <w:pPr>
        <w:numPr>
          <w:ilvl w:val="1"/>
          <w:numId w:val="21"/>
        </w:numPr>
        <w:spacing w:after="0" w:line="240" w:lineRule="auto"/>
        <w:jc w:val="both"/>
        <w:rPr>
          <w:color w:val="000000"/>
        </w:rPr>
      </w:pPr>
      <w:r>
        <w:rPr>
          <w:color w:val="000000"/>
        </w:rPr>
        <w:t>w przypadku wystąpienia okoliczności niezależnych od Wykonawcy lub Zamawiającego, pod warunkiem, że zmiana ta wynika z okoliczności, których Wykonawca lub Zamawiający nie mogli przewidzieć na etapie publikacji Zapytania ofertowego lub składania oferty pomimo zachowania należytej staranności i nie jest przez nich zawiniona;</w:t>
      </w:r>
    </w:p>
    <w:p w14:paraId="000000CC" w14:textId="77777777" w:rsidR="005F3F5A" w:rsidRDefault="00000000">
      <w:pPr>
        <w:numPr>
          <w:ilvl w:val="1"/>
          <w:numId w:val="21"/>
        </w:numPr>
        <w:spacing w:after="0" w:line="240" w:lineRule="auto"/>
        <w:jc w:val="both"/>
        <w:rPr>
          <w:color w:val="000000"/>
        </w:rPr>
      </w:pPr>
      <w:r>
        <w:rPr>
          <w:color w:val="000000"/>
        </w:rPr>
        <w:t>decyzji Zamawiającego o zawieszeniu wykonywania którejkolwiek części przedmiotu zamówienia z powodu wystąpienia przyczyn technicznych lub organizacyjnych, niezależnych od Zamawiającego, okresowo uniemożliwiających kontynuowanie wykonywania Przedmiotu Umowy, o czas zawieszenia. O zawieszeniu Zamawiający powiadomi Wykonawcę mailowo wskazując przyczynę zawieszenia;</w:t>
      </w:r>
    </w:p>
    <w:p w14:paraId="000000CD" w14:textId="77777777" w:rsidR="005F3F5A" w:rsidRDefault="00000000">
      <w:pPr>
        <w:numPr>
          <w:ilvl w:val="1"/>
          <w:numId w:val="21"/>
        </w:numPr>
        <w:spacing w:after="0" w:line="240" w:lineRule="auto"/>
        <w:jc w:val="both"/>
        <w:rPr>
          <w:color w:val="000000"/>
        </w:rPr>
      </w:pPr>
      <w:r>
        <w:rPr>
          <w:color w:val="000000"/>
        </w:rPr>
        <w:t>z powodu zmiany przepisów prawnych istotnych dla realizacji przedmiotu zamówienia mających wpływ na zakres lub termin jego wykonania w zakresie niezbędnym do dostosowania się do nowych przepisów.</w:t>
      </w:r>
    </w:p>
    <w:p w14:paraId="000000CE" w14:textId="77777777" w:rsidR="005F3F5A" w:rsidRDefault="00000000">
      <w:pPr>
        <w:numPr>
          <w:ilvl w:val="1"/>
          <w:numId w:val="4"/>
        </w:numPr>
        <w:spacing w:after="0" w:line="240" w:lineRule="auto"/>
        <w:ind w:left="426" w:hanging="426"/>
        <w:jc w:val="both"/>
        <w:rPr>
          <w:color w:val="000000"/>
        </w:rPr>
      </w:pPr>
      <w:bookmarkStart w:id="14" w:name="_heading=h.6tkxsg9yzzmg" w:colFirst="0" w:colLast="0"/>
      <w:bookmarkEnd w:id="14"/>
      <w:r>
        <w:rPr>
          <w:color w:val="000000"/>
        </w:rPr>
        <w:t>Wynagrodzenie Wykonawcy określone w Umowie może ulec zmianie w przypadku zmiany obowiązującej stawki VAT. W takiej sytuacji wynagrodzenie ulegnie zmianie w sposób odpowiedni, tak aby odpowiadało zaktualizowanej stawce tego podatku dla zakresu dostaw objętego Umową, który na dzień zmiany stawki podatku nie został jeszcze rozliczony.</w:t>
      </w:r>
    </w:p>
    <w:p w14:paraId="000000CF" w14:textId="77777777" w:rsidR="005F3F5A" w:rsidRDefault="00000000">
      <w:pPr>
        <w:numPr>
          <w:ilvl w:val="1"/>
          <w:numId w:val="4"/>
        </w:numPr>
        <w:spacing w:after="0" w:line="240" w:lineRule="auto"/>
        <w:ind w:left="426" w:hanging="426"/>
        <w:jc w:val="both"/>
        <w:rPr>
          <w:color w:val="000000"/>
        </w:rPr>
      </w:pPr>
      <w:r>
        <w:rPr>
          <w:color w:val="000000"/>
        </w:rPr>
        <w:t>Inne zmiany:</w:t>
      </w:r>
    </w:p>
    <w:p w14:paraId="000000D0" w14:textId="77777777" w:rsidR="005F3F5A" w:rsidRDefault="00000000">
      <w:pPr>
        <w:numPr>
          <w:ilvl w:val="0"/>
          <w:numId w:val="22"/>
        </w:numPr>
        <w:spacing w:line="240" w:lineRule="auto"/>
        <w:jc w:val="both"/>
        <w:rPr>
          <w:color w:val="000000"/>
        </w:rPr>
      </w:pPr>
      <w:r>
        <w:rPr>
          <w:color w:val="000000"/>
        </w:rPr>
        <w:t>zmiany regulacji prawnych obowiązujących w dniu złożenia oferty przez Wykonawcę, która będzie wnosiła nowe wymagania co do sposobu realizacji jakiegokolwiek elementu Przedmiotu Umowy;</w:t>
      </w:r>
    </w:p>
    <w:p w14:paraId="000000D1" w14:textId="77777777" w:rsidR="005F3F5A" w:rsidRPr="00591A13" w:rsidRDefault="00000000">
      <w:pPr>
        <w:numPr>
          <w:ilvl w:val="0"/>
          <w:numId w:val="22"/>
        </w:numPr>
        <w:pBdr>
          <w:top w:val="nil"/>
          <w:left w:val="nil"/>
          <w:bottom w:val="nil"/>
          <w:right w:val="nil"/>
          <w:between w:val="nil"/>
        </w:pBdr>
        <w:spacing w:line="240" w:lineRule="auto"/>
        <w:jc w:val="both"/>
        <w:rPr>
          <w:color w:val="000000"/>
          <w:highlight w:val="white"/>
        </w:rPr>
      </w:pPr>
      <w:bookmarkStart w:id="15" w:name="_heading=h.zdjgi1dmbl3k" w:colFirst="0" w:colLast="0"/>
      <w:bookmarkEnd w:id="15"/>
      <w:r>
        <w:rPr>
          <w:color w:val="000000"/>
        </w:rPr>
        <w:t>gdy konieczność wprowadzenia zmian będzie następstwem zmian wprowadzonych w umowach pomiędzy Zamawiającym a inną niż Wykonawca stroną, w szczególności Instytucją, w ramach której finansowane jest niniejsze zamówienia, a także innymi instytucjami, które na podstawie przepisów prawa mogą wpływać na realizację zamówienia.</w:t>
      </w:r>
    </w:p>
    <w:p w14:paraId="512BED02" w14:textId="77777777" w:rsidR="00591A13" w:rsidRDefault="00591A13" w:rsidP="00591A13">
      <w:pPr>
        <w:pBdr>
          <w:top w:val="nil"/>
          <w:left w:val="nil"/>
          <w:bottom w:val="nil"/>
          <w:right w:val="nil"/>
          <w:between w:val="nil"/>
        </w:pBdr>
        <w:spacing w:line="240" w:lineRule="auto"/>
        <w:jc w:val="both"/>
        <w:rPr>
          <w:color w:val="000000"/>
        </w:rPr>
      </w:pPr>
    </w:p>
    <w:p w14:paraId="37BACB65" w14:textId="77777777" w:rsidR="00300D1F" w:rsidRDefault="00300D1F" w:rsidP="00591A13">
      <w:pPr>
        <w:pBdr>
          <w:top w:val="nil"/>
          <w:left w:val="nil"/>
          <w:bottom w:val="nil"/>
          <w:right w:val="nil"/>
          <w:between w:val="nil"/>
        </w:pBdr>
        <w:spacing w:line="240" w:lineRule="auto"/>
        <w:jc w:val="both"/>
        <w:rPr>
          <w:color w:val="000000"/>
        </w:rPr>
      </w:pPr>
    </w:p>
    <w:p w14:paraId="000000D2"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lastRenderedPageBreak/>
        <w:t xml:space="preserve">XIII. </w:t>
      </w:r>
      <w:r>
        <w:rPr>
          <w:b/>
          <w:bCs/>
          <w:smallCaps/>
          <w:color w:val="000000"/>
        </w:rPr>
        <w:t>KLAUZULA INFORMACYJNA DOT. ART. 13 ORAZ ART. 14 ROZPORZĄDZENIA PARLAMENTU EUROPEJSKIEGO I RADY (UE) 2016/679 (RODO)</w:t>
      </w:r>
    </w:p>
    <w:p w14:paraId="000000D3" w14:textId="77777777" w:rsidR="005F3F5A" w:rsidRDefault="00000000">
      <w:pPr>
        <w:spacing w:line="240" w:lineRule="auto"/>
        <w:jc w:val="both"/>
        <w:rPr>
          <w:color w:val="000000"/>
        </w:rPr>
      </w:pPr>
      <w:r>
        <w:rPr>
          <w:color w:val="00000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00000D4" w14:textId="5C12C30E" w:rsidR="005F3F5A" w:rsidRDefault="00000000">
      <w:pPr>
        <w:numPr>
          <w:ilvl w:val="0"/>
          <w:numId w:val="13"/>
        </w:numPr>
        <w:ind w:left="426" w:hanging="426"/>
        <w:jc w:val="both"/>
        <w:rPr>
          <w:color w:val="000000"/>
        </w:rPr>
      </w:pPr>
      <w:r>
        <w:rPr>
          <w:color w:val="000000"/>
        </w:rPr>
        <w:t xml:space="preserve">Administratorem danych osobowych jest </w:t>
      </w:r>
      <w:r w:rsidR="00DF69E6" w:rsidRPr="00B6351D">
        <w:rPr>
          <w:rFonts w:eastAsia="Calibri" w:cs="Calibri"/>
          <w:b/>
          <w:bCs/>
        </w:rPr>
        <w:t xml:space="preserve">GRENERGY </w:t>
      </w:r>
      <w:r w:rsidR="00BF4054">
        <w:rPr>
          <w:rFonts w:eastAsia="Calibri" w:cs="Calibri"/>
          <w:b/>
          <w:bCs/>
        </w:rPr>
        <w:t xml:space="preserve">POLSKA </w:t>
      </w:r>
      <w:r w:rsidR="00DF69E6" w:rsidRPr="00B6351D">
        <w:rPr>
          <w:rFonts w:eastAsia="Calibri" w:cs="Calibri"/>
          <w:b/>
          <w:bCs/>
        </w:rPr>
        <w:t>SPÓŁKA Z OGRANICZONĄ ODPOWIEDZIALNOŚCIĄ</w:t>
      </w:r>
      <w:r w:rsidR="00DF69E6">
        <w:rPr>
          <w:rFonts w:eastAsia="Calibri" w:cs="Calibri"/>
        </w:rPr>
        <w:t xml:space="preserve"> z siedzibą w Warszawie, adres: Rondo Ignacego Daszyńskiego 2B, 00-843 Warszawa, e-mail: dvelopment@grenergy.eu, NIP </w:t>
      </w:r>
      <w:r w:rsidR="00DF69E6" w:rsidRPr="00B6351D">
        <w:rPr>
          <w:rFonts w:eastAsia="Calibri" w:cs="Calibri"/>
        </w:rPr>
        <w:t>7011058662</w:t>
      </w:r>
      <w:r w:rsidR="00DF69E6">
        <w:rPr>
          <w:rFonts w:eastAsia="Calibri" w:cs="Calibri"/>
        </w:rPr>
        <w:t xml:space="preserve">, KRS </w:t>
      </w:r>
      <w:r w:rsidR="00DF69E6" w:rsidRPr="00B6351D">
        <w:rPr>
          <w:rFonts w:eastAsia="Calibri" w:cs="Calibri"/>
        </w:rPr>
        <w:t>520423940</w:t>
      </w:r>
      <w:r w:rsidR="00C46BEB" w:rsidRPr="00586608">
        <w:rPr>
          <w:rFonts w:cs="Calibri"/>
        </w:rPr>
        <w:t xml:space="preserve"> (dalej „</w:t>
      </w:r>
      <w:r w:rsidR="00C46BEB" w:rsidRPr="00C46BEB">
        <w:rPr>
          <w:rFonts w:cs="Calibri"/>
        </w:rPr>
        <w:t>Administrator</w:t>
      </w:r>
      <w:r w:rsidR="00C46BEB" w:rsidRPr="00586608">
        <w:rPr>
          <w:rFonts w:cs="Calibri"/>
        </w:rPr>
        <w:t>”)</w:t>
      </w:r>
      <w:r w:rsidR="00C46BEB">
        <w:rPr>
          <w:rFonts w:cs="Calibri"/>
        </w:rPr>
        <w:t>.</w:t>
      </w:r>
    </w:p>
    <w:p w14:paraId="403756FD" w14:textId="0EF35251" w:rsidR="00C46BEB" w:rsidRPr="00586608" w:rsidRDefault="00C46BEB">
      <w:pPr>
        <w:numPr>
          <w:ilvl w:val="0"/>
          <w:numId w:val="13"/>
        </w:numPr>
        <w:spacing w:before="0" w:after="0" w:line="276" w:lineRule="auto"/>
        <w:ind w:left="426" w:hanging="426"/>
        <w:jc w:val="both"/>
        <w:rPr>
          <w:rFonts w:cs="Calibri"/>
        </w:rPr>
      </w:pPr>
      <w:r w:rsidRPr="00586608">
        <w:rPr>
          <w:rFonts w:cs="Calibri"/>
        </w:rPr>
        <w:t xml:space="preserve">Pana/Pani dane osobowe będą przetwarzane w celach związanych z zawarciem i realizacją umowy cywilno-prawnej w oparciu o art. 6 ust.1 lit. b) RODO. Pani/Pana dane osobowe mogą być przetwarzane w związku z uzasadnionym interesem realizowanym przez administratora, np. ustalenie, dochodzenie i obrona roszczeń (art. 6 ust.1 lit. f) RODO) a także w związku z koniecznością wypełnienia obowiązków prawnych ciążących na administratorze (art. 6 ust.1 lit. c) RODO) związanych z płaceniem podatków, w tym prowadzeniem </w:t>
      </w:r>
      <w:r>
        <w:rPr>
          <w:rFonts w:cs="Calibri"/>
        </w:rPr>
        <w:t>i</w:t>
      </w:r>
      <w:r w:rsidRPr="00586608">
        <w:rPr>
          <w:rFonts w:cs="Calibri"/>
        </w:rPr>
        <w:t xml:space="preserve"> przechowywaniem ksiąg podatkowych i</w:t>
      </w:r>
      <w:r>
        <w:rPr>
          <w:rFonts w:cs="Calibri"/>
        </w:rPr>
        <w:t> </w:t>
      </w:r>
      <w:r w:rsidRPr="00586608">
        <w:rPr>
          <w:rFonts w:cs="Calibri"/>
        </w:rPr>
        <w:t>dokumentów związanych z prowadzeniem ksiąg podatkowych oraz przechowywaniem dowodów księgowych. Podstawą prawną przetwarzania danych są wówczas obowiązki prawne wynikające z</w:t>
      </w:r>
      <w:r>
        <w:rPr>
          <w:rFonts w:cs="Calibri"/>
        </w:rPr>
        <w:t> </w:t>
      </w:r>
      <w:r w:rsidRPr="00586608">
        <w:rPr>
          <w:rFonts w:cs="Calibri"/>
        </w:rPr>
        <w:t>przepisów podatkowych (Ordynacja podatkowa, ustawa o podatku od towarów i usług, ustawa o</w:t>
      </w:r>
      <w:r>
        <w:rPr>
          <w:rFonts w:cs="Calibri"/>
        </w:rPr>
        <w:t> </w:t>
      </w:r>
      <w:r w:rsidRPr="00586608">
        <w:rPr>
          <w:rFonts w:cs="Calibri"/>
        </w:rPr>
        <w:t>podatku dochodowym od osób prawnych) oraz z przepisów o rachunkowości (ustawa o</w:t>
      </w:r>
      <w:r>
        <w:rPr>
          <w:rFonts w:cs="Calibri"/>
        </w:rPr>
        <w:t> </w:t>
      </w:r>
      <w:r w:rsidRPr="00586608">
        <w:rPr>
          <w:rFonts w:cs="Calibri"/>
        </w:rPr>
        <w:t>rachunkowości)</w:t>
      </w:r>
      <w:r>
        <w:rPr>
          <w:rFonts w:cs="Calibri"/>
        </w:rPr>
        <w:t>.</w:t>
      </w:r>
    </w:p>
    <w:p w14:paraId="261101AD" w14:textId="77777777" w:rsidR="00C46BEB" w:rsidRPr="00586608" w:rsidRDefault="00C46BEB">
      <w:pPr>
        <w:numPr>
          <w:ilvl w:val="0"/>
          <w:numId w:val="13"/>
        </w:numPr>
        <w:spacing w:before="0" w:after="0" w:line="276" w:lineRule="auto"/>
        <w:ind w:left="426" w:hanging="426"/>
        <w:jc w:val="both"/>
        <w:rPr>
          <w:rFonts w:cs="Calibri"/>
        </w:rPr>
      </w:pPr>
      <w:r w:rsidRPr="00586608">
        <w:rPr>
          <w:rFonts w:cs="Calibri"/>
        </w:rPr>
        <w:t>Pani/Pana dane osobowe mogą być ujawniane odpowiednim odbiorcom, w szczególności podmiotom zewnętrznym zajmującym się obsługą informatyczną lub prawną administratora</w:t>
      </w:r>
      <w:r>
        <w:rPr>
          <w:rFonts w:cs="Calibri"/>
        </w:rPr>
        <w:t>.</w:t>
      </w:r>
    </w:p>
    <w:p w14:paraId="757A148C" w14:textId="77777777" w:rsidR="00C46BEB" w:rsidRPr="00586608" w:rsidRDefault="00C46BEB">
      <w:pPr>
        <w:numPr>
          <w:ilvl w:val="0"/>
          <w:numId w:val="13"/>
        </w:numPr>
        <w:spacing w:before="0" w:after="0" w:line="276" w:lineRule="auto"/>
        <w:ind w:left="426" w:hanging="426"/>
        <w:jc w:val="both"/>
        <w:rPr>
          <w:rFonts w:cs="Calibri"/>
        </w:rPr>
      </w:pPr>
      <w:r w:rsidRPr="00586608">
        <w:rPr>
          <w:rFonts w:cs="Calibri"/>
        </w:rPr>
        <w:t xml:space="preserve">Pana / Pani dane osobowe będą przechowywane przez okres niezbędny do wykonania umowy, a po jej rozwiązaniu lub wygaśnięciu – przez obowiązkowy okres przechowywania dokumentacji, ustalony odrębnymi przepisami. </w:t>
      </w:r>
    </w:p>
    <w:p w14:paraId="677342BB" w14:textId="77777777" w:rsidR="00C46BEB" w:rsidRPr="00586608" w:rsidRDefault="00C46BEB">
      <w:pPr>
        <w:numPr>
          <w:ilvl w:val="0"/>
          <w:numId w:val="13"/>
        </w:numPr>
        <w:spacing w:before="0" w:after="0" w:line="276" w:lineRule="auto"/>
        <w:ind w:left="426" w:hanging="426"/>
        <w:jc w:val="both"/>
        <w:rPr>
          <w:rFonts w:cs="Calibri"/>
        </w:rPr>
      </w:pPr>
      <w:r w:rsidRPr="00586608">
        <w:rPr>
          <w:rFonts w:cs="Calibri"/>
        </w:rPr>
        <w:t>Przysługuje Panu/Pani prawo dostępu do swoich danych osobowych, ich sprostowania, usunięcia lub ograniczenia przetwarzania a także prawo sprzeciwu, zażądania zaprzestania przetwarzania i prawo przenoszenia danych – w przypadkach i na zasadach określonych w przepisach RODO.</w:t>
      </w:r>
    </w:p>
    <w:p w14:paraId="4BD3F426" w14:textId="315DB1CA" w:rsidR="00C46BEB" w:rsidRPr="00586608" w:rsidRDefault="00C46BEB">
      <w:pPr>
        <w:numPr>
          <w:ilvl w:val="0"/>
          <w:numId w:val="13"/>
        </w:numPr>
        <w:spacing w:before="0" w:after="0" w:line="276" w:lineRule="auto"/>
        <w:ind w:left="426" w:hanging="426"/>
        <w:jc w:val="both"/>
        <w:rPr>
          <w:rFonts w:cs="Calibri"/>
        </w:rPr>
      </w:pPr>
      <w:r w:rsidRPr="00586608">
        <w:rPr>
          <w:rFonts w:cs="Calibri"/>
        </w:rPr>
        <w:t>Przysługuje Pani/Panu prawo do wniesienia skargi do Prezesa Urzędu Ochrony Danych Osobowych w</w:t>
      </w:r>
      <w:r>
        <w:rPr>
          <w:rFonts w:cs="Calibri"/>
        </w:rPr>
        <w:t> </w:t>
      </w:r>
      <w:r w:rsidRPr="00586608">
        <w:rPr>
          <w:rFonts w:cs="Calibri"/>
        </w:rPr>
        <w:t>Warszawie</w:t>
      </w:r>
      <w:r>
        <w:rPr>
          <w:rFonts w:cs="Calibri"/>
        </w:rPr>
        <w:t xml:space="preserve">, </w:t>
      </w:r>
      <w:bookmarkStart w:id="16" w:name="_Hlk101427481"/>
      <w:r>
        <w:rPr>
          <w:rFonts w:cs="Calibri"/>
        </w:rPr>
        <w:t>adres:</w:t>
      </w:r>
      <w:r w:rsidRPr="00586608">
        <w:rPr>
          <w:rFonts w:cs="Calibri"/>
        </w:rPr>
        <w:t xml:space="preserve"> ul. Stawki 2, 00-193 Warszawa</w:t>
      </w:r>
      <w:bookmarkEnd w:id="16"/>
      <w:r w:rsidRPr="00586608">
        <w:rPr>
          <w:rFonts w:cs="Calibri"/>
        </w:rPr>
        <w:t>.</w:t>
      </w:r>
    </w:p>
    <w:p w14:paraId="1D4A2515" w14:textId="77777777" w:rsidR="00C46BEB" w:rsidRPr="00586608" w:rsidRDefault="00C46BEB" w:rsidP="00C46BEB">
      <w:pPr>
        <w:spacing w:after="0"/>
        <w:ind w:left="426" w:hanging="426"/>
        <w:jc w:val="both"/>
        <w:rPr>
          <w:rFonts w:cs="Calibri"/>
        </w:rPr>
      </w:pPr>
      <w:r w:rsidRPr="00586608">
        <w:rPr>
          <w:rFonts w:cs="Calibri"/>
        </w:rPr>
        <w:t>8.</w:t>
      </w:r>
      <w:r>
        <w:rPr>
          <w:rFonts w:cs="Calibri"/>
        </w:rPr>
        <w:tab/>
      </w:r>
      <w:r w:rsidRPr="00586608">
        <w:rPr>
          <w:rFonts w:cs="Calibri"/>
        </w:rPr>
        <w:t xml:space="preserve">Podanie danych osobowych jest warunkiem niezbędnym do zawarcia i realizacji umowy cywilno-prawnej. W przypadku niepodania danych osobowych nie będzie możliwe jej zawarcie. </w:t>
      </w:r>
    </w:p>
    <w:p w14:paraId="000000E5" w14:textId="7BC37313" w:rsidR="005F3F5A" w:rsidRPr="00C46BEB" w:rsidRDefault="00C46BEB" w:rsidP="00C46BEB">
      <w:pPr>
        <w:spacing w:after="0"/>
        <w:ind w:left="426" w:hanging="426"/>
        <w:jc w:val="both"/>
        <w:rPr>
          <w:rFonts w:cs="Calibri"/>
        </w:rPr>
      </w:pPr>
      <w:r w:rsidRPr="00586608">
        <w:rPr>
          <w:rFonts w:cs="Calibri"/>
        </w:rPr>
        <w:t>9.</w:t>
      </w:r>
      <w:r>
        <w:rPr>
          <w:rFonts w:cs="Calibri"/>
        </w:rPr>
        <w:tab/>
      </w:r>
      <w:r w:rsidRPr="00586608">
        <w:rPr>
          <w:rFonts w:cs="Calibri"/>
        </w:rPr>
        <w:t>Pani/Pana osobowe nie będą podlegać zautomatyzowanemu podejmowaniu decyzji lub profilowaniu.</w:t>
      </w:r>
    </w:p>
    <w:p w14:paraId="000000E6" w14:textId="138A5D6C" w:rsidR="005F3F5A" w:rsidRDefault="005F3F5A">
      <w:pPr>
        <w:pBdr>
          <w:top w:val="nil"/>
          <w:left w:val="nil"/>
          <w:bottom w:val="nil"/>
          <w:right w:val="nil"/>
          <w:between w:val="nil"/>
        </w:pBdr>
        <w:spacing w:line="240" w:lineRule="auto"/>
        <w:jc w:val="both"/>
        <w:rPr>
          <w:color w:val="000000"/>
        </w:rPr>
      </w:pPr>
    </w:p>
    <w:p w14:paraId="000000E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XIV. </w:t>
      </w:r>
      <w:r>
        <w:rPr>
          <w:b/>
          <w:bCs/>
          <w:smallCaps/>
          <w:color w:val="000000"/>
        </w:rPr>
        <w:t>ZAŁĄCZNIKI DO ZAPYTANIA OFEROWEGO</w:t>
      </w:r>
    </w:p>
    <w:p w14:paraId="000000E8" w14:textId="77777777"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1 </w:t>
      </w:r>
      <w:r>
        <w:rPr>
          <w:i/>
          <w:iCs/>
          <w:color w:val="000000"/>
        </w:rPr>
        <w:t>Formularz oferty</w:t>
      </w:r>
    </w:p>
    <w:p w14:paraId="000000E9" w14:textId="6D845B43" w:rsidR="005F3F5A" w:rsidRDefault="00000000">
      <w:pPr>
        <w:pBdr>
          <w:top w:val="nil"/>
          <w:left w:val="nil"/>
          <w:bottom w:val="nil"/>
          <w:right w:val="nil"/>
          <w:between w:val="nil"/>
        </w:pBdr>
        <w:spacing w:line="240" w:lineRule="auto"/>
        <w:jc w:val="both"/>
        <w:rPr>
          <w:color w:val="000000"/>
        </w:rPr>
      </w:pPr>
      <w:r>
        <w:rPr>
          <w:color w:val="000000"/>
        </w:rPr>
        <w:t xml:space="preserve">Załącznik nr 2 </w:t>
      </w:r>
      <w:r>
        <w:rPr>
          <w:i/>
          <w:iCs/>
          <w:color w:val="000000"/>
        </w:rPr>
        <w:t>Wykaz wykonanych zamówień</w:t>
      </w:r>
      <w:r w:rsidR="0048441D">
        <w:rPr>
          <w:i/>
          <w:iCs/>
          <w:color w:val="000000"/>
        </w:rPr>
        <w:t xml:space="preserve"> oraz Wykaz osób</w:t>
      </w:r>
    </w:p>
    <w:p w14:paraId="000000EA" w14:textId="77777777" w:rsidR="005F3F5A" w:rsidRDefault="00000000">
      <w:pPr>
        <w:pBdr>
          <w:top w:val="nil"/>
          <w:left w:val="nil"/>
          <w:bottom w:val="nil"/>
          <w:right w:val="nil"/>
          <w:between w:val="nil"/>
        </w:pBdr>
        <w:spacing w:line="240" w:lineRule="auto"/>
        <w:jc w:val="both"/>
        <w:rPr>
          <w:color w:val="000000"/>
        </w:rPr>
      </w:pPr>
      <w:r>
        <w:rPr>
          <w:color w:val="000000"/>
        </w:rPr>
        <w:t xml:space="preserve">Załącznik nr 3 </w:t>
      </w:r>
      <w:r>
        <w:rPr>
          <w:i/>
          <w:iCs/>
          <w:color w:val="000000"/>
        </w:rPr>
        <w:t>Wzór umowy</w:t>
      </w:r>
    </w:p>
    <w:p w14:paraId="000000EB" w14:textId="593A54AD"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4 </w:t>
      </w:r>
      <w:r w:rsidR="004F0E57">
        <w:rPr>
          <w:i/>
          <w:iCs/>
          <w:color w:val="000000"/>
        </w:rPr>
        <w:t xml:space="preserve">Kodeks postępowania dla dostawców Spółek grupy </w:t>
      </w:r>
      <w:proofErr w:type="spellStart"/>
      <w:r w:rsidR="004F0E57">
        <w:rPr>
          <w:i/>
          <w:iCs/>
          <w:color w:val="000000"/>
        </w:rPr>
        <w:t>Grenergy</w:t>
      </w:r>
      <w:proofErr w:type="spellEnd"/>
    </w:p>
    <w:p w14:paraId="000000EC" w14:textId="7082D24F"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5 </w:t>
      </w:r>
      <w:r>
        <w:rPr>
          <w:i/>
          <w:iCs/>
          <w:color w:val="000000"/>
        </w:rPr>
        <w:t xml:space="preserve">Oświadczenie dot. Kodeksu postępowania dla dostawców </w:t>
      </w:r>
      <w:r w:rsidR="004F0E57">
        <w:rPr>
          <w:i/>
          <w:iCs/>
          <w:color w:val="000000"/>
        </w:rPr>
        <w:t xml:space="preserve">Spółek </w:t>
      </w:r>
      <w:r>
        <w:rPr>
          <w:i/>
          <w:iCs/>
          <w:color w:val="000000"/>
        </w:rPr>
        <w:t xml:space="preserve">grupy </w:t>
      </w:r>
      <w:proofErr w:type="spellStart"/>
      <w:r>
        <w:rPr>
          <w:i/>
          <w:iCs/>
          <w:color w:val="000000"/>
        </w:rPr>
        <w:t>Grenergy</w:t>
      </w:r>
      <w:proofErr w:type="spellEnd"/>
    </w:p>
    <w:p w14:paraId="035DFD13" w14:textId="13D0E9A1" w:rsidR="00D70E78" w:rsidRDefault="00D70E78">
      <w:pPr>
        <w:pBdr>
          <w:top w:val="nil"/>
          <w:left w:val="nil"/>
          <w:bottom w:val="nil"/>
          <w:right w:val="nil"/>
          <w:between w:val="nil"/>
        </w:pBdr>
        <w:spacing w:line="240" w:lineRule="auto"/>
        <w:jc w:val="both"/>
        <w:rPr>
          <w:i/>
          <w:iCs/>
          <w:color w:val="000000"/>
        </w:rPr>
      </w:pPr>
      <w:r w:rsidRPr="003A19F4">
        <w:rPr>
          <w:color w:val="000000"/>
        </w:rPr>
        <w:t>Załącznik nr 6</w:t>
      </w:r>
      <w:r>
        <w:rPr>
          <w:i/>
          <w:iCs/>
          <w:color w:val="000000"/>
        </w:rPr>
        <w:t xml:space="preserve"> Wzór umowy o zachowaniu poufności</w:t>
      </w:r>
    </w:p>
    <w:p w14:paraId="000000ED" w14:textId="77777777" w:rsidR="005F3F5A" w:rsidRDefault="005F3F5A">
      <w:pPr>
        <w:pBdr>
          <w:top w:val="nil"/>
          <w:left w:val="nil"/>
          <w:bottom w:val="nil"/>
          <w:right w:val="nil"/>
          <w:between w:val="nil"/>
        </w:pBdr>
        <w:spacing w:line="240" w:lineRule="auto"/>
        <w:jc w:val="both"/>
        <w:rPr>
          <w:color w:val="000000"/>
        </w:rPr>
      </w:pPr>
    </w:p>
    <w:sectPr w:rsidR="005F3F5A">
      <w:headerReference w:type="default" r:id="rId12"/>
      <w:footerReference w:type="default" r:id="rId13"/>
      <w:pgSz w:w="11906" w:h="16838"/>
      <w:pgMar w:top="238" w:right="1418" w:bottom="1247" w:left="1418" w:header="425"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82445" w14:textId="77777777" w:rsidR="00947996" w:rsidRDefault="00947996">
      <w:pPr>
        <w:spacing w:before="0" w:after="0" w:line="240" w:lineRule="auto"/>
      </w:pPr>
      <w:r>
        <w:separator/>
      </w:r>
    </w:p>
  </w:endnote>
  <w:endnote w:type="continuationSeparator" w:id="0">
    <w:p w14:paraId="08ED8B4E" w14:textId="77777777" w:rsidR="00947996" w:rsidRDefault="009479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embedRegular r:id="rId1" w:fontKey="{590A9BBE-EAA9-1D44-89F0-5115278F5452}"/>
    <w:embedBold r:id="rId2" w:fontKey="{9E6FED73-AB7B-5B4E-960B-3EA51F9FCB9E}"/>
    <w:embedItalic r:id="rId3" w:fontKey="{4A2A4428-6F48-2A45-B06A-81CAD0D73E19}"/>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5" w:fontKey="{71380BED-3602-2641-81CF-FDD6BF799D9E}"/>
  </w:font>
  <w:font w:name="Cambria">
    <w:panose1 w:val="02040503050406030204"/>
    <w:charset w:val="EE"/>
    <w:family w:val="roman"/>
    <w:pitch w:val="variable"/>
    <w:sig w:usb0="E00006FF" w:usb1="420024FF" w:usb2="02000000" w:usb3="00000000" w:csb0="0000019F" w:csb1="00000000"/>
    <w:embedRegular r:id="rId6" w:fontKey="{CFC229B5-F21D-4240-AA82-2679AC0EEB79}"/>
    <w:embedBold r:id="rId7" w:fontKey="{F8BB9B34-DFAD-9F40-9CF7-802EFA6E5B3E}"/>
    <w:embedItalic r:id="rId8" w:fontKey="{FE8A9D8A-271A-B842-A696-3CBB0F8949BC}"/>
  </w:font>
  <w:font w:name="Wingdings">
    <w:panose1 w:val="05000000000000000000"/>
    <w:charset w:val="00"/>
    <w:family w:val="decorative"/>
    <w:pitch w:val="variable"/>
    <w:sig w:usb0="00000003" w:usb1="00000000" w:usb2="00000000" w:usb3="00000000" w:csb0="80000001" w:csb1="00000000"/>
    <w:embedRegular r:id="rId9" w:fontKey="{140CFC74-87F2-FA4C-8A4E-3C71B3A2364F}"/>
  </w:font>
  <w:font w:name="Symbol">
    <w:panose1 w:val="05050102010706020507"/>
    <w:charset w:val="02"/>
    <w:family w:val="decorative"/>
    <w:pitch w:val="variable"/>
    <w:sig w:usb0="00000000" w:usb1="10000000" w:usb2="00000000" w:usb3="00000000" w:csb0="80000000" w:csb1="00000000"/>
    <w:embedRegular r:id="rId10" w:fontKey="{1874CE83-F53E-864D-B2BB-785E2904B973}"/>
  </w:font>
  <w:font w:name="Calibri">
    <w:panose1 w:val="020F0502020204030204"/>
    <w:charset w:val="EE"/>
    <w:family w:val="swiss"/>
    <w:pitch w:val="variable"/>
    <w:sig w:usb0="E4002EFF" w:usb1="C200247B" w:usb2="00000009" w:usb3="00000000" w:csb0="000001FF" w:csb1="00000000"/>
    <w:embedRegular r:id="rId11" w:fontKey="{0844EBD1-E69C-7941-B55E-FBC5261D2F28}"/>
    <w:embedBold r:id="rId12" w:fontKey="{C8A61C6B-3B50-B041-8887-46C43ADFA2DD}"/>
    <w:embedItalic r:id="rId13" w:fontKey="{D60AC671-5FE8-BB47-B091-8B1247F53608}"/>
  </w:font>
  <w:font w:name="Arial">
    <w:panose1 w:val="020B0604020202020204"/>
    <w:charset w:val="EE"/>
    <w:family w:val="swiss"/>
    <w:pitch w:val="variable"/>
    <w:sig w:usb0="E0002EFF" w:usb1="C000785B" w:usb2="00000009" w:usb3="00000000" w:csb0="000001FF" w:csb1="00000000"/>
    <w:embedRegular r:id="rId14" w:fontKey="{D607FFCF-7419-4E4D-AF82-C52A1FD282D9}"/>
  </w:font>
  <w:font w:name="Garamond">
    <w:panose1 w:val="02020404030301010803"/>
    <w:charset w:val="00"/>
    <w:family w:val="roman"/>
    <w:pitch w:val="variable"/>
    <w:sig w:usb0="00000287" w:usb1="00000002" w:usb2="00000000" w:usb3="00000000" w:csb0="0000009F" w:csb1="00000000"/>
    <w:embedBold r:id="rId15" w:fontKey="{4B73D674-F3A8-CE40-B438-50925E8D4446}"/>
  </w:font>
  <w:font w:name="Franklin Gothic Medium Cond">
    <w:panose1 w:val="020B0606030402020204"/>
    <w:charset w:val="00"/>
    <w:family w:val="swiss"/>
    <w:pitch w:val="variable"/>
    <w:sig w:usb0="00000287" w:usb1="00000000" w:usb2="00000000" w:usb3="00000000" w:csb0="0000009F" w:csb1="00000000"/>
    <w:embedRegular r:id="rId16" w:fontKey="{C944E9AC-055F-6A44-852E-A2E3B27D1472}"/>
  </w:font>
  <w:font w:name="Segoe UI">
    <w:panose1 w:val="020B0502040204020203"/>
    <w:charset w:val="00"/>
    <w:family w:val="swiss"/>
    <w:pitch w:val="variable"/>
    <w:sig w:usb0="E4002EFF" w:usb1="C000E47F" w:usb2="00000009" w:usb3="00000000" w:csb0="000001FF" w:csb1="00000000"/>
    <w:embedRegular r:id="rId17" w:fontKey="{3EEE90E3-0FD6-2347-B756-74E536E9C9A6}"/>
  </w:font>
  <w:font w:name="Calibri Light">
    <w:panose1 w:val="020F0302020204030204"/>
    <w:charset w:val="00"/>
    <w:family w:val="swiss"/>
    <w:pitch w:val="variable"/>
    <w:sig w:usb0="E0002AFF" w:usb1="C000247B" w:usb2="00000009" w:usb3="00000000" w:csb0="000001FF" w:csb1="00000000"/>
    <w:embedRegular r:id="rId18" w:fontKey="{399770BD-0859-7846-A6AF-6F03A9BA97A6}"/>
    <w:embedItalic r:id="rId19" w:fontKey="{6439B101-828B-8D4B-9FAE-E515EFB5EA44}"/>
  </w:font>
  <w:font w:name="Georgia">
    <w:panose1 w:val="02040502050405020303"/>
    <w:charset w:val="00"/>
    <w:family w:val="roman"/>
    <w:pitch w:val="variable"/>
    <w:sig w:usb0="00000287" w:usb1="00000000" w:usb2="00000000" w:usb3="00000000" w:csb0="0000009F" w:csb1="00000000"/>
    <w:embedItalic r:id="rId20" w:fontKey="{E074AE4C-72F1-1042-B2BF-6B7D69C862CB}"/>
  </w:font>
  <w:font w:name="Cambria Math">
    <w:panose1 w:val="02040503050406030204"/>
    <w:charset w:val="00"/>
    <w:family w:val="roman"/>
    <w:pitch w:val="variable"/>
    <w:sig w:usb0="E00002FF" w:usb1="420024FF" w:usb2="00000000" w:usb3="00000000" w:csb0="0000019F" w:csb1="00000000"/>
    <w:embedRegular r:id="rId21" w:fontKey="{38B16727-2843-2744-A005-74F4E57B3CA3}"/>
    <w:embedItalic r:id="rId22" w:fontKey="{9F5E7819-D91D-204B-8DEE-BDBD79598581}"/>
  </w:font>
  <w:font w:name="Aptos Display">
    <w:panose1 w:val="020B0004020202020204"/>
    <w:charset w:val="00"/>
    <w:family w:val="swiss"/>
    <w:pitch w:val="variable"/>
    <w:sig w:usb0="20000287" w:usb1="00000003" w:usb2="00000000" w:usb3="00000000" w:csb0="0000019F" w:csb1="00000000"/>
    <w:embedRegular r:id="rId23" w:fontKey="{9F5B8D2F-3520-4C44-8B12-EA766A92AFA6}"/>
  </w:font>
  <w:font w:name="Aptos">
    <w:panose1 w:val="020B0604020202020204"/>
    <w:charset w:val="00"/>
    <w:family w:val="swiss"/>
    <w:pitch w:val="variable"/>
    <w:sig w:usb0="20000287" w:usb1="00000003" w:usb2="00000000" w:usb3="00000000" w:csb0="0000019F" w:csb1="00000000"/>
    <w:embedRegular r:id="rId24" w:fontKey="{A8EB9B41-B665-2541-A40F-3CF689445E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1" w14:textId="02909B03" w:rsidR="005F3F5A" w:rsidRDefault="00000000">
    <w:pPr>
      <w:pBdr>
        <w:top w:val="nil"/>
        <w:left w:val="nil"/>
        <w:bottom w:val="nil"/>
        <w:right w:val="nil"/>
        <w:between w:val="nil"/>
      </w:pBdr>
      <w:tabs>
        <w:tab w:val="center" w:pos="4536"/>
        <w:tab w:val="right" w:pos="9072"/>
      </w:tabs>
      <w:spacing w:after="0" w:line="240" w:lineRule="auto"/>
      <w:jc w:val="center"/>
      <w:rPr>
        <w:color w:val="000000"/>
        <w:sz w:val="18"/>
        <w:szCs w:val="18"/>
      </w:rPr>
    </w:pPr>
    <w:r>
      <w:rPr>
        <w:color w:val="000000"/>
        <w:sz w:val="18"/>
        <w:szCs w:val="18"/>
      </w:rPr>
      <w:t xml:space="preserve">Strona </w:t>
    </w:r>
    <w:r>
      <w:rPr>
        <w:b/>
        <w:bCs/>
        <w:color w:val="000000"/>
        <w:sz w:val="22"/>
        <w:szCs w:val="22"/>
      </w:rPr>
      <w:fldChar w:fldCharType="begin"/>
    </w:r>
    <w:r>
      <w:rPr>
        <w:b/>
        <w:bCs/>
        <w:color w:val="000000"/>
        <w:sz w:val="22"/>
        <w:szCs w:val="22"/>
      </w:rPr>
      <w:instrText>PAGE</w:instrText>
    </w:r>
    <w:r>
      <w:rPr>
        <w:b/>
        <w:bCs/>
        <w:color w:val="000000"/>
        <w:sz w:val="22"/>
        <w:szCs w:val="22"/>
      </w:rPr>
      <w:fldChar w:fldCharType="separate"/>
    </w:r>
    <w:r w:rsidR="00B1474F">
      <w:rPr>
        <w:b/>
        <w:bCs/>
        <w:noProof/>
        <w:color w:val="000000"/>
        <w:sz w:val="22"/>
        <w:szCs w:val="22"/>
      </w:rPr>
      <w:t>1</w:t>
    </w:r>
    <w:r>
      <w:rPr>
        <w:b/>
        <w:bCs/>
        <w:color w:val="000000"/>
        <w:sz w:val="22"/>
        <w:szCs w:val="22"/>
      </w:rPr>
      <w:fldChar w:fldCharType="end"/>
    </w:r>
    <w:r>
      <w:rPr>
        <w:color w:val="000000"/>
        <w:sz w:val="18"/>
        <w:szCs w:val="18"/>
      </w:rPr>
      <w:t xml:space="preserve"> z </w:t>
    </w:r>
    <w:r>
      <w:rPr>
        <w:b/>
        <w:bCs/>
        <w:color w:val="000000"/>
        <w:sz w:val="22"/>
        <w:szCs w:val="22"/>
      </w:rPr>
      <w:fldChar w:fldCharType="begin"/>
    </w:r>
    <w:r>
      <w:rPr>
        <w:b/>
        <w:bCs/>
        <w:color w:val="000000"/>
        <w:sz w:val="22"/>
        <w:szCs w:val="22"/>
      </w:rPr>
      <w:instrText>NUMPAGES</w:instrText>
    </w:r>
    <w:r>
      <w:rPr>
        <w:b/>
        <w:bCs/>
        <w:color w:val="000000"/>
        <w:sz w:val="22"/>
        <w:szCs w:val="22"/>
      </w:rPr>
      <w:fldChar w:fldCharType="separate"/>
    </w:r>
    <w:r w:rsidR="00B1474F">
      <w:rPr>
        <w:b/>
        <w:bCs/>
        <w:noProof/>
        <w:color w:val="000000"/>
        <w:sz w:val="22"/>
        <w:szCs w:val="22"/>
      </w:rPr>
      <w:t>2</w:t>
    </w:r>
    <w:r>
      <w:rPr>
        <w:b/>
        <w:bCs/>
        <w:color w:val="000000"/>
        <w:sz w:val="22"/>
        <w:szCs w:val="22"/>
      </w:rPr>
      <w:fldChar w:fldCharType="end"/>
    </w:r>
  </w:p>
  <w:p w14:paraId="000000F2" w14:textId="77777777" w:rsidR="005F3F5A" w:rsidRDefault="005F3F5A">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ADFB" w14:textId="77777777" w:rsidR="00947996" w:rsidRDefault="00947996">
      <w:pPr>
        <w:spacing w:before="0" w:after="0" w:line="240" w:lineRule="auto"/>
      </w:pPr>
      <w:r>
        <w:separator/>
      </w:r>
    </w:p>
  </w:footnote>
  <w:footnote w:type="continuationSeparator" w:id="0">
    <w:p w14:paraId="730C56DA" w14:textId="77777777" w:rsidR="00947996" w:rsidRDefault="009479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32C3B999" w:rsidR="005F3F5A" w:rsidRDefault="00B72AC6" w:rsidP="00B72AC6">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77E0B1D3" wp14:editId="361EEC13">
          <wp:extent cx="4299853" cy="1152000"/>
          <wp:effectExtent l="0" t="0" r="5715" b="0"/>
          <wp:docPr id="125526668" name="Obraz 1" descr="Obraz zawierający tekst, Czcionka, zrzut ekranu,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6668" name="Obraz 1" descr="Obraz zawierający tekst, Czcionka, zrzut ekranu,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4299853"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25D"/>
    <w:multiLevelType w:val="multilevel"/>
    <w:tmpl w:val="21946B90"/>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1B2565"/>
    <w:multiLevelType w:val="multilevel"/>
    <w:tmpl w:val="7CFEBD5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4475A1E"/>
    <w:multiLevelType w:val="multilevel"/>
    <w:tmpl w:val="DC10EB7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0738286F"/>
    <w:multiLevelType w:val="hybridMultilevel"/>
    <w:tmpl w:val="CBF40C28"/>
    <w:lvl w:ilvl="0" w:tplc="1B64241C">
      <w:numFmt w:val="bullet"/>
      <w:lvlText w:val="-"/>
      <w:lvlJc w:val="left"/>
      <w:pPr>
        <w:ind w:left="720" w:hanging="360"/>
      </w:pPr>
      <w:rPr>
        <w:rFonts w:ascii="Cambria" w:eastAsia="Cambria" w:hAnsi="Cambria" w:cs="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B0326E"/>
    <w:multiLevelType w:val="hybridMultilevel"/>
    <w:tmpl w:val="E59E7EAE"/>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5" w15:restartNumberingAfterBreak="0">
    <w:nsid w:val="0AEB0E72"/>
    <w:multiLevelType w:val="multilevel"/>
    <w:tmpl w:val="9830E9A8"/>
    <w:lvl w:ilvl="0">
      <w:start w:val="1"/>
      <w:numFmt w:val="decimal"/>
      <w:lvlText w:val="%1."/>
      <w:lvlJc w:val="left"/>
      <w:pPr>
        <w:ind w:left="644" w:hanging="357"/>
      </w:pPr>
      <w:rPr>
        <w:rFonts w:ascii="Cambria" w:eastAsia="Cambria" w:hAnsi="Cambria" w:cs="Cambria"/>
        <w:color w:val="000000"/>
      </w:rPr>
    </w:lvl>
    <w:lvl w:ilvl="1">
      <w:start w:val="1"/>
      <w:numFmt w:val="decimal"/>
      <w:lvlText w:val="%1.%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6" w15:restartNumberingAfterBreak="0">
    <w:nsid w:val="0E7A0D88"/>
    <w:multiLevelType w:val="multilevel"/>
    <w:tmpl w:val="A330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7A1FA4"/>
    <w:multiLevelType w:val="multilevel"/>
    <w:tmpl w:val="12221C5A"/>
    <w:lvl w:ilvl="0">
      <w:start w:val="1"/>
      <w:numFmt w:val="decimal"/>
      <w:lvlText w:val="%1."/>
      <w:lvlJc w:val="left"/>
      <w:pPr>
        <w:ind w:left="720" w:hanging="360"/>
      </w:pPr>
      <w:rPr>
        <w:b w:val="0"/>
        <w:bCs w:val="0"/>
        <w:i w:val="0"/>
        <w:iCs w:val="0"/>
      </w:rPr>
    </w:lvl>
    <w:lvl w:ilvl="1">
      <w:start w:val="1"/>
      <w:numFmt w:val="decimal"/>
      <w:lvlText w:val="%1.%2"/>
      <w:lvlJc w:val="left"/>
      <w:pPr>
        <w:ind w:left="720" w:hanging="360"/>
      </w:pPr>
      <w:rPr>
        <w:b w:val="0"/>
        <w:bCs w:val="0"/>
        <w:i w:val="0"/>
        <w:i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15CE36DB"/>
    <w:multiLevelType w:val="multilevel"/>
    <w:tmpl w:val="3A2E723A"/>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503AF7"/>
    <w:multiLevelType w:val="multilevel"/>
    <w:tmpl w:val="CA0CAF12"/>
    <w:lvl w:ilvl="0">
      <w:start w:val="1"/>
      <w:numFmt w:val="decimal"/>
      <w:lvlText w:val="%1."/>
      <w:lvlJc w:val="left"/>
      <w:pPr>
        <w:ind w:left="360" w:hanging="360"/>
      </w:pPr>
      <w:rPr>
        <w:b w:val="0"/>
        <w:b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73633A7"/>
    <w:multiLevelType w:val="multilevel"/>
    <w:tmpl w:val="868AB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9936028"/>
    <w:multiLevelType w:val="multilevel"/>
    <w:tmpl w:val="0C0A520A"/>
    <w:lvl w:ilvl="0">
      <w:start w:val="5"/>
      <w:numFmt w:val="decimal"/>
      <w:lvlText w:val="%1."/>
      <w:lvlJc w:val="left"/>
      <w:pPr>
        <w:ind w:left="720" w:hanging="360"/>
      </w:pPr>
      <w:rPr>
        <w:rFonts w:hint="default"/>
        <w:b/>
        <w:bCs/>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12" w15:restartNumberingAfterBreak="0">
    <w:nsid w:val="1C713EFE"/>
    <w:multiLevelType w:val="multilevel"/>
    <w:tmpl w:val="D4C62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A90189"/>
    <w:multiLevelType w:val="multilevel"/>
    <w:tmpl w:val="F2A8BA7C"/>
    <w:lvl w:ilvl="0">
      <w:start w:val="1"/>
      <w:numFmt w:val="decimal"/>
      <w:lvlText w:val="%1."/>
      <w:lvlJc w:val="left"/>
      <w:pPr>
        <w:ind w:left="360" w:hanging="360"/>
      </w:pPr>
    </w:lvl>
    <w:lvl w:ilvl="1">
      <w:start w:val="1"/>
      <w:numFmt w:val="decimal"/>
      <w:lvlText w:val="%1.%2."/>
      <w:lvlJc w:val="left"/>
      <w:pPr>
        <w:ind w:left="213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053C51"/>
    <w:multiLevelType w:val="hybridMultilevel"/>
    <w:tmpl w:val="3CA4CE64"/>
    <w:lvl w:ilvl="0" w:tplc="DFE624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5E0FE7"/>
    <w:multiLevelType w:val="multilevel"/>
    <w:tmpl w:val="896458CE"/>
    <w:lvl w:ilvl="0">
      <w:start w:val="2"/>
      <w:numFmt w:val="decimal"/>
      <w:lvlText w:val="%1."/>
      <w:lvlJc w:val="left"/>
      <w:pPr>
        <w:ind w:left="360" w:hanging="360"/>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A971CF0"/>
    <w:multiLevelType w:val="multilevel"/>
    <w:tmpl w:val="9AD2E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76E42"/>
    <w:multiLevelType w:val="multilevel"/>
    <w:tmpl w:val="77B613BE"/>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F4C29EC"/>
    <w:multiLevelType w:val="multilevel"/>
    <w:tmpl w:val="868AF8C2"/>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7B7D3E"/>
    <w:multiLevelType w:val="multilevel"/>
    <w:tmpl w:val="EB407806"/>
    <w:lvl w:ilvl="0">
      <w:start w:val="1"/>
      <w:numFmt w:val="decimal"/>
      <w:lvlText w:val="%1."/>
      <w:lvlJc w:val="left"/>
      <w:pPr>
        <w:ind w:left="927" w:hanging="360"/>
      </w:pPr>
    </w:lvl>
    <w:lvl w:ilvl="1">
      <w:start w:val="1"/>
      <w:numFmt w:val="decimal"/>
      <w:lvlText w:val="%1.%2"/>
      <w:lvlJc w:val="left"/>
      <w:pPr>
        <w:ind w:left="993" w:hanging="360"/>
      </w:pPr>
      <w:rPr>
        <w:b w:val="0"/>
        <w:bCs w:val="0"/>
      </w:rPr>
    </w:lvl>
    <w:lvl w:ilvl="2">
      <w:start w:val="1"/>
      <w:numFmt w:val="decimal"/>
      <w:lvlText w:val="%1.%2.%3"/>
      <w:lvlJc w:val="left"/>
      <w:pPr>
        <w:ind w:left="1419" w:hanging="720"/>
      </w:pPr>
    </w:lvl>
    <w:lvl w:ilvl="3">
      <w:start w:val="1"/>
      <w:numFmt w:val="decimal"/>
      <w:lvlText w:val="%1.%2.%3.%4"/>
      <w:lvlJc w:val="left"/>
      <w:pPr>
        <w:ind w:left="1485" w:hanging="720"/>
      </w:pPr>
    </w:lvl>
    <w:lvl w:ilvl="4">
      <w:start w:val="1"/>
      <w:numFmt w:val="decimal"/>
      <w:lvlText w:val="%1.%2.%3.%4.%5"/>
      <w:lvlJc w:val="left"/>
      <w:pPr>
        <w:ind w:left="1911" w:hanging="1080"/>
      </w:pPr>
    </w:lvl>
    <w:lvl w:ilvl="5">
      <w:start w:val="1"/>
      <w:numFmt w:val="decimal"/>
      <w:lvlText w:val="%1.%2.%3.%4.%5.%6"/>
      <w:lvlJc w:val="left"/>
      <w:pPr>
        <w:ind w:left="1977" w:hanging="1080"/>
      </w:pPr>
    </w:lvl>
    <w:lvl w:ilvl="6">
      <w:start w:val="1"/>
      <w:numFmt w:val="decimal"/>
      <w:lvlText w:val="%1.%2.%3.%4.%5.%6.%7"/>
      <w:lvlJc w:val="left"/>
      <w:pPr>
        <w:ind w:left="2403" w:hanging="1440"/>
      </w:pPr>
    </w:lvl>
    <w:lvl w:ilvl="7">
      <w:start w:val="1"/>
      <w:numFmt w:val="decimal"/>
      <w:lvlText w:val="%1.%2.%3.%4.%5.%6.%7.%8"/>
      <w:lvlJc w:val="left"/>
      <w:pPr>
        <w:ind w:left="2469" w:hanging="1440"/>
      </w:pPr>
    </w:lvl>
    <w:lvl w:ilvl="8">
      <w:start w:val="1"/>
      <w:numFmt w:val="decimal"/>
      <w:lvlText w:val="%1.%2.%3.%4.%5.%6.%7.%8.%9"/>
      <w:lvlJc w:val="left"/>
      <w:pPr>
        <w:ind w:left="2895" w:hanging="1800"/>
      </w:pPr>
    </w:lvl>
  </w:abstractNum>
  <w:abstractNum w:abstractNumId="20" w15:restartNumberingAfterBreak="0">
    <w:nsid w:val="36B04E67"/>
    <w:multiLevelType w:val="multilevel"/>
    <w:tmpl w:val="173A582C"/>
    <w:lvl w:ilvl="0">
      <w:start w:val="1"/>
      <w:numFmt w:val="lowerLetter"/>
      <w:lvlText w:val="%1)"/>
      <w:lvlJc w:val="left"/>
      <w:pPr>
        <w:ind w:left="1069" w:hanging="360"/>
      </w:pPr>
      <w:rPr>
        <w:b w:val="0"/>
        <w:bCs w:val="0"/>
        <w:i w:val="0"/>
        <w:iCs w:val="0"/>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1" w15:restartNumberingAfterBreak="0">
    <w:nsid w:val="380E2DF0"/>
    <w:multiLevelType w:val="multilevel"/>
    <w:tmpl w:val="0F48C39C"/>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F665CD"/>
    <w:multiLevelType w:val="multilevel"/>
    <w:tmpl w:val="8850D6BC"/>
    <w:lvl w:ilvl="0">
      <w:start w:val="1"/>
      <w:numFmt w:val="lowerLetter"/>
      <w:lvlText w:val="%1)"/>
      <w:lvlJc w:val="left"/>
      <w:pPr>
        <w:ind w:left="1069" w:hanging="360"/>
      </w:pPr>
      <w:rPr>
        <w:b w:val="0"/>
        <w:bCs w:val="0"/>
        <w:i w:val="0"/>
        <w:iCs w:val="0"/>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3" w15:restartNumberingAfterBreak="0">
    <w:nsid w:val="4C3D1260"/>
    <w:multiLevelType w:val="hybridMultilevel"/>
    <w:tmpl w:val="295E807E"/>
    <w:lvl w:ilvl="0" w:tplc="04150019">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15:restartNumberingAfterBreak="0">
    <w:nsid w:val="52CB0BB7"/>
    <w:multiLevelType w:val="multilevel"/>
    <w:tmpl w:val="2D6877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E1541F"/>
    <w:multiLevelType w:val="multilevel"/>
    <w:tmpl w:val="DA0A4276"/>
    <w:lvl w:ilvl="0">
      <w:start w:val="1"/>
      <w:numFmt w:val="decimal"/>
      <w:lvlText w:val="%1."/>
      <w:lvlJc w:val="left"/>
      <w:pPr>
        <w:ind w:left="720" w:hanging="360"/>
      </w:pPr>
      <w:rPr>
        <w:b w:val="0"/>
        <w:bCs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5C185058"/>
    <w:multiLevelType w:val="multilevel"/>
    <w:tmpl w:val="2DE4134C"/>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64420B"/>
    <w:multiLevelType w:val="multilevel"/>
    <w:tmpl w:val="CF7072BA"/>
    <w:lvl w:ilvl="0">
      <w:start w:val="1"/>
      <w:numFmt w:val="decimal"/>
      <w:lvlText w:val="%1."/>
      <w:lvlJc w:val="left"/>
      <w:pPr>
        <w:ind w:left="6880" w:hanging="360"/>
      </w:pPr>
      <w:rPr>
        <w:rFonts w:ascii="Cambria" w:eastAsia="Cambria" w:hAnsi="Cambria" w:cs="Cambria"/>
        <w:b w:val="0"/>
        <w:bCs w:val="0"/>
      </w:rPr>
    </w:lvl>
    <w:lvl w:ilvl="1">
      <w:start w:val="1"/>
      <w:numFmt w:val="decimal"/>
      <w:lvlText w:val="%1.%2"/>
      <w:lvlJc w:val="left"/>
      <w:pPr>
        <w:ind w:left="1211" w:hanging="360"/>
      </w:pPr>
      <w:rPr>
        <w:b w:val="0"/>
        <w:bCs w:val="0"/>
      </w:r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386" w:hanging="1080"/>
      </w:pPr>
    </w:lvl>
    <w:lvl w:ilvl="7">
      <w:start w:val="1"/>
      <w:numFmt w:val="decimal"/>
      <w:lvlText w:val="%1.%2.%3.%4.%5.%6.%7.%8"/>
      <w:lvlJc w:val="left"/>
      <w:pPr>
        <w:ind w:left="5237" w:hanging="1437"/>
      </w:pPr>
    </w:lvl>
    <w:lvl w:ilvl="8">
      <w:start w:val="1"/>
      <w:numFmt w:val="decimal"/>
      <w:lvlText w:val="%1.%2.%3.%4.%5.%6.%7.%8.%9"/>
      <w:lvlJc w:val="left"/>
      <w:pPr>
        <w:ind w:left="5728" w:hanging="1440"/>
      </w:pPr>
    </w:lvl>
  </w:abstractNum>
  <w:abstractNum w:abstractNumId="28" w15:restartNumberingAfterBreak="0">
    <w:nsid w:val="6247177D"/>
    <w:multiLevelType w:val="hybridMultilevel"/>
    <w:tmpl w:val="A07679F6"/>
    <w:lvl w:ilvl="0" w:tplc="38A477EE">
      <w:start w:val="2"/>
      <w:numFmt w:val="lowerLetter"/>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69E379C9"/>
    <w:multiLevelType w:val="multilevel"/>
    <w:tmpl w:val="CDCEE09C"/>
    <w:lvl w:ilvl="0">
      <w:start w:val="1"/>
      <w:numFmt w:val="decimal"/>
      <w:lvlText w:val="%1."/>
      <w:lvlJc w:val="left"/>
      <w:pPr>
        <w:ind w:left="360" w:hanging="360"/>
      </w:pPr>
      <w:rPr>
        <w:b w:val="0"/>
        <w:bCs w:val="0"/>
      </w:rPr>
    </w:lvl>
    <w:lvl w:ilvl="1">
      <w:start w:val="1"/>
      <w:numFmt w:val="decimal"/>
      <w:lvlText w:val="%1.%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C0300B9"/>
    <w:multiLevelType w:val="multilevel"/>
    <w:tmpl w:val="AA26EC92"/>
    <w:lvl w:ilvl="0">
      <w:start w:val="1"/>
      <w:numFmt w:val="decimal"/>
      <w:lvlText w:val="%1."/>
      <w:lvlJc w:val="left"/>
      <w:pPr>
        <w:ind w:left="360" w:hanging="360"/>
      </w:pPr>
      <w:rPr>
        <w:b w:val="0"/>
        <w:bCs w:val="0"/>
      </w:rPr>
    </w:lvl>
    <w:lvl w:ilvl="1">
      <w:start w:val="1"/>
      <w:numFmt w:val="lowerLetter"/>
      <w:lvlText w:val="%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420484E"/>
    <w:multiLevelType w:val="hybridMultilevel"/>
    <w:tmpl w:val="448649A8"/>
    <w:lvl w:ilvl="0" w:tplc="DFE6246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75B608A8"/>
    <w:multiLevelType w:val="multilevel"/>
    <w:tmpl w:val="AE404674"/>
    <w:lvl w:ilvl="0">
      <w:start w:val="1"/>
      <w:numFmt w:val="lowerLetter"/>
      <w:lvlText w:val="%1)"/>
      <w:lvlJc w:val="left"/>
      <w:pPr>
        <w:ind w:left="1069" w:hanging="360"/>
      </w:pPr>
      <w:rPr>
        <w:b w:val="0"/>
        <w:bCs w:val="0"/>
        <w:i w:val="0"/>
        <w:iCs w:val="0"/>
      </w:rPr>
    </w:lvl>
    <w:lvl w:ilvl="1">
      <w:start w:val="1"/>
      <w:numFmt w:val="lowerLetter"/>
      <w:lvlText w:val="%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3" w15:restartNumberingAfterBreak="0">
    <w:nsid w:val="7C10402F"/>
    <w:multiLevelType w:val="multilevel"/>
    <w:tmpl w:val="2620FCF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8776913">
    <w:abstractNumId w:val="10"/>
  </w:num>
  <w:num w:numId="2" w16cid:durableId="1527988947">
    <w:abstractNumId w:val="15"/>
  </w:num>
  <w:num w:numId="3" w16cid:durableId="1212423101">
    <w:abstractNumId w:val="24"/>
  </w:num>
  <w:num w:numId="4" w16cid:durableId="356392969">
    <w:abstractNumId w:val="22"/>
  </w:num>
  <w:num w:numId="5" w16cid:durableId="698628307">
    <w:abstractNumId w:val="8"/>
  </w:num>
  <w:num w:numId="6" w16cid:durableId="578096678">
    <w:abstractNumId w:val="1"/>
  </w:num>
  <w:num w:numId="7" w16cid:durableId="409234291">
    <w:abstractNumId w:val="21"/>
  </w:num>
  <w:num w:numId="8" w16cid:durableId="1009332974">
    <w:abstractNumId w:val="12"/>
  </w:num>
  <w:num w:numId="9" w16cid:durableId="1993094158">
    <w:abstractNumId w:val="7"/>
  </w:num>
  <w:num w:numId="10" w16cid:durableId="94055815">
    <w:abstractNumId w:val="25"/>
  </w:num>
  <w:num w:numId="11" w16cid:durableId="373043690">
    <w:abstractNumId w:val="29"/>
  </w:num>
  <w:num w:numId="12" w16cid:durableId="1305356203">
    <w:abstractNumId w:val="19"/>
  </w:num>
  <w:num w:numId="13" w16cid:durableId="1453285813">
    <w:abstractNumId w:val="5"/>
  </w:num>
  <w:num w:numId="14" w16cid:durableId="1831947780">
    <w:abstractNumId w:val="9"/>
  </w:num>
  <w:num w:numId="15" w16cid:durableId="452554595">
    <w:abstractNumId w:val="17"/>
  </w:num>
  <w:num w:numId="16" w16cid:durableId="549070067">
    <w:abstractNumId w:val="27"/>
  </w:num>
  <w:num w:numId="17" w16cid:durableId="343089463">
    <w:abstractNumId w:val="30"/>
  </w:num>
  <w:num w:numId="18" w16cid:durableId="1463620647">
    <w:abstractNumId w:val="0"/>
  </w:num>
  <w:num w:numId="19" w16cid:durableId="141361385">
    <w:abstractNumId w:val="33"/>
  </w:num>
  <w:num w:numId="20" w16cid:durableId="48578054">
    <w:abstractNumId w:val="26"/>
  </w:num>
  <w:num w:numId="21" w16cid:durableId="1617056055">
    <w:abstractNumId w:val="32"/>
  </w:num>
  <w:num w:numId="22" w16cid:durableId="1495099849">
    <w:abstractNumId w:val="20"/>
  </w:num>
  <w:num w:numId="23" w16cid:durableId="472216923">
    <w:abstractNumId w:val="2"/>
  </w:num>
  <w:num w:numId="24" w16cid:durableId="955797688">
    <w:abstractNumId w:val="31"/>
  </w:num>
  <w:num w:numId="25" w16cid:durableId="878669155">
    <w:abstractNumId w:val="23"/>
  </w:num>
  <w:num w:numId="26" w16cid:durableId="55590325">
    <w:abstractNumId w:val="16"/>
  </w:num>
  <w:num w:numId="27" w16cid:durableId="770975536">
    <w:abstractNumId w:val="13"/>
  </w:num>
  <w:num w:numId="28" w16cid:durableId="1991446101">
    <w:abstractNumId w:val="3"/>
  </w:num>
  <w:num w:numId="29" w16cid:durableId="1743988912">
    <w:abstractNumId w:val="11"/>
  </w:num>
  <w:num w:numId="30" w16cid:durableId="926692608">
    <w:abstractNumId w:val="28"/>
  </w:num>
  <w:num w:numId="31" w16cid:durableId="693727890">
    <w:abstractNumId w:val="4"/>
  </w:num>
  <w:num w:numId="32" w16cid:durableId="1173372732">
    <w:abstractNumId w:val="14"/>
  </w:num>
  <w:num w:numId="33" w16cid:durableId="782388221">
    <w:abstractNumId w:val="6"/>
  </w:num>
  <w:num w:numId="34" w16cid:durableId="1785463168">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5A"/>
    <w:rsid w:val="00007DCB"/>
    <w:rsid w:val="00015B76"/>
    <w:rsid w:val="00024399"/>
    <w:rsid w:val="0002770A"/>
    <w:rsid w:val="000632AA"/>
    <w:rsid w:val="00085EFC"/>
    <w:rsid w:val="000960E4"/>
    <w:rsid w:val="000C5FF1"/>
    <w:rsid w:val="000F4D1B"/>
    <w:rsid w:val="0011502B"/>
    <w:rsid w:val="00117CE8"/>
    <w:rsid w:val="00141B89"/>
    <w:rsid w:val="00147995"/>
    <w:rsid w:val="00163909"/>
    <w:rsid w:val="001B6876"/>
    <w:rsid w:val="001B7A30"/>
    <w:rsid w:val="001B7C3E"/>
    <w:rsid w:val="00237E3D"/>
    <w:rsid w:val="00245EE8"/>
    <w:rsid w:val="002766E7"/>
    <w:rsid w:val="002A0856"/>
    <w:rsid w:val="002C774A"/>
    <w:rsid w:val="002E0B14"/>
    <w:rsid w:val="002E6ABC"/>
    <w:rsid w:val="00300D1F"/>
    <w:rsid w:val="003111D9"/>
    <w:rsid w:val="0032139F"/>
    <w:rsid w:val="00363999"/>
    <w:rsid w:val="00393D88"/>
    <w:rsid w:val="003A19F4"/>
    <w:rsid w:val="003A7BEE"/>
    <w:rsid w:val="00483A6A"/>
    <w:rsid w:val="0048441D"/>
    <w:rsid w:val="004956A5"/>
    <w:rsid w:val="004F0E57"/>
    <w:rsid w:val="0052297F"/>
    <w:rsid w:val="00532AC9"/>
    <w:rsid w:val="00537A62"/>
    <w:rsid w:val="00546795"/>
    <w:rsid w:val="00591A13"/>
    <w:rsid w:val="005C7835"/>
    <w:rsid w:val="005D794A"/>
    <w:rsid w:val="005E7032"/>
    <w:rsid w:val="005F3F5A"/>
    <w:rsid w:val="00601120"/>
    <w:rsid w:val="006361E1"/>
    <w:rsid w:val="00685EFE"/>
    <w:rsid w:val="006E36BB"/>
    <w:rsid w:val="00743BF0"/>
    <w:rsid w:val="007D512A"/>
    <w:rsid w:val="00877187"/>
    <w:rsid w:val="008C3D03"/>
    <w:rsid w:val="008E5DEA"/>
    <w:rsid w:val="00945BD6"/>
    <w:rsid w:val="00947996"/>
    <w:rsid w:val="00981433"/>
    <w:rsid w:val="00990847"/>
    <w:rsid w:val="009A1DC7"/>
    <w:rsid w:val="009D4FD5"/>
    <w:rsid w:val="009F0B4B"/>
    <w:rsid w:val="00A31D2C"/>
    <w:rsid w:val="00A67303"/>
    <w:rsid w:val="00A73914"/>
    <w:rsid w:val="00A8585D"/>
    <w:rsid w:val="00A90A7D"/>
    <w:rsid w:val="00B1474F"/>
    <w:rsid w:val="00B72AC6"/>
    <w:rsid w:val="00B86A75"/>
    <w:rsid w:val="00B949D9"/>
    <w:rsid w:val="00BA4993"/>
    <w:rsid w:val="00BE7758"/>
    <w:rsid w:val="00BF4054"/>
    <w:rsid w:val="00BF5E1A"/>
    <w:rsid w:val="00C0636D"/>
    <w:rsid w:val="00C34518"/>
    <w:rsid w:val="00C43B91"/>
    <w:rsid w:val="00C46BEB"/>
    <w:rsid w:val="00C508ED"/>
    <w:rsid w:val="00C62886"/>
    <w:rsid w:val="00CA1315"/>
    <w:rsid w:val="00CC2260"/>
    <w:rsid w:val="00D129C1"/>
    <w:rsid w:val="00D42FBE"/>
    <w:rsid w:val="00D70E78"/>
    <w:rsid w:val="00D72349"/>
    <w:rsid w:val="00D85185"/>
    <w:rsid w:val="00DA65CF"/>
    <w:rsid w:val="00DB1810"/>
    <w:rsid w:val="00DB6481"/>
    <w:rsid w:val="00DE2959"/>
    <w:rsid w:val="00DF69E6"/>
    <w:rsid w:val="00E26B66"/>
    <w:rsid w:val="00E3364F"/>
    <w:rsid w:val="00E7150F"/>
    <w:rsid w:val="00E77CFA"/>
    <w:rsid w:val="00EA0AB5"/>
    <w:rsid w:val="00F02C39"/>
    <w:rsid w:val="00F042E3"/>
    <w:rsid w:val="00F90E18"/>
    <w:rsid w:val="00FB0E40"/>
    <w:rsid w:val="00FB7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180B5"/>
  <w15:docId w15:val="{A59492C9-7070-46FC-8E7E-B0354A80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pl" w:eastAsia="pl-PL" w:bidi="ar-SA"/>
      </w:rPr>
    </w:rPrDefault>
    <w:pPrDefault>
      <w:pPr>
        <w:spacing w:before="60" w:after="60" w:line="26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240" w:after="0"/>
      <w:outlineLvl w:val="0"/>
    </w:pPr>
    <w:rPr>
      <w:rFonts w:ascii="Calibri" w:eastAsia="Calibri" w:hAnsi="Calibri" w:cs="Calibri"/>
      <w:color w:val="2E74B5"/>
      <w:sz w:val="32"/>
      <w:szCs w:val="32"/>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Nagwek4">
    <w:name w:val="heading 4"/>
    <w:basedOn w:val="Normalny"/>
    <w:next w:val="Normalny"/>
    <w:uiPriority w:val="9"/>
    <w:semiHidden/>
    <w:unhideWhenUsed/>
    <w:qFormat/>
    <w:pPr>
      <w:keepNext/>
      <w:keepLines/>
      <w:spacing w:before="40" w:after="0"/>
      <w:outlineLvl w:val="3"/>
    </w:pPr>
    <w:rPr>
      <w:rFonts w:ascii="Calibri" w:eastAsia="Calibri" w:hAnsi="Calibri" w:cs="Calibri"/>
      <w:i/>
      <w:iCs/>
      <w:color w:val="2E74B5"/>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rPr>
  </w:style>
  <w:style w:type="paragraph" w:styleId="Nagwek9">
    <w:name w:val="heading 9"/>
    <w:link w:val="Nagwek9Znak"/>
    <w:qFormat/>
    <w:rsid w:val="003967C7"/>
    <w:pPr>
      <w:spacing w:before="24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0" w:line="360" w:lineRule="auto"/>
      <w:jc w:val="center"/>
    </w:pPr>
    <w:rPr>
      <w:rFonts w:ascii="Garamond" w:eastAsia="Garamond" w:hAnsi="Garamond" w:cs="Garamond"/>
      <w:b/>
      <w:bCs/>
      <w:sz w:val="26"/>
      <w:szCs w:val="2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Akapitzlist">
    <w:name w:val="List Paragraph"/>
    <w:aliases w:val="maz_wyliczenie,opis dzialania,K-P_odwolanie,A_wyliczenie,Akapit z listą5,Akapit z listą51,Ryzyko,Eko punkty,podpunkt,Normalny2,Wypunktowanie"/>
    <w:link w:val="AkapitzlistZnak"/>
    <w:uiPriority w:val="34"/>
    <w:qFormat/>
    <w:rsid w:val="009E0583"/>
    <w:pPr>
      <w:ind w:left="720"/>
      <w:contextualSpacing/>
    </w:pPr>
  </w:style>
  <w:style w:type="paragraph" w:styleId="Bezodstpw">
    <w:name w:val="No Spacing"/>
    <w:uiPriority w:val="1"/>
    <w:qFormat/>
    <w:rsid w:val="009E0583"/>
    <w:rPr>
      <w:sz w:val="22"/>
      <w:szCs w:val="22"/>
      <w:lang w:eastAsia="en-US"/>
    </w:rPr>
  </w:style>
  <w:style w:type="paragraph" w:customStyle="1" w:styleId="Style11">
    <w:name w:val="Style11"/>
    <w:uiPriority w:val="99"/>
    <w:rsid w:val="009E0583"/>
    <w:pPr>
      <w:widowControl w:val="0"/>
      <w:autoSpaceDE w:val="0"/>
      <w:autoSpaceDN w:val="0"/>
      <w:adjustRightInd w:val="0"/>
      <w:spacing w:after="0" w:line="238" w:lineRule="exact"/>
      <w:ind w:hanging="322"/>
      <w:jc w:val="both"/>
    </w:pPr>
    <w:rPr>
      <w:rFonts w:ascii="Franklin Gothic Medium Cond" w:eastAsia="Times New Roman" w:hAnsi="Franklin Gothic Medium Cond"/>
      <w:sz w:val="24"/>
      <w:szCs w:val="24"/>
    </w:rPr>
  </w:style>
  <w:style w:type="character" w:customStyle="1" w:styleId="FontStyle38">
    <w:name w:val="Font Style38"/>
    <w:uiPriority w:val="99"/>
    <w:rsid w:val="009E0583"/>
    <w:rPr>
      <w:rFonts w:ascii="Calibri" w:hAnsi="Calibri" w:cs="Calibri"/>
      <w:color w:val="000000"/>
      <w:sz w:val="16"/>
      <w:szCs w:val="16"/>
    </w:rPr>
  </w:style>
  <w:style w:type="table" w:customStyle="1" w:styleId="Siatkatabeli">
    <w:name w:val="Siatka tabeli"/>
    <w:basedOn w:val="Standardowy"/>
    <w:uiPriority w:val="39"/>
    <w:rsid w:val="00713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Tekst przypisu, Znak, Znak Znak Znak,Footnote,Podrozdzia3,Znak2"/>
    <w:link w:val="TekstprzypisudolnegoZnak"/>
    <w:rsid w:val="00713FDD"/>
    <w:pPr>
      <w:autoSpaceDE w:val="0"/>
      <w:autoSpaceDN w:val="0"/>
      <w:spacing w:after="0" w:line="240" w:lineRule="auto"/>
    </w:pPr>
    <w:rPr>
      <w:rFonts w:ascii="Times New Roman" w:eastAsia="Times New Roman" w:hAnsi="Times New Roman"/>
    </w:rPr>
  </w:style>
  <w:style w:type="character" w:customStyle="1" w:styleId="TekstprzypisudolnegoZnak">
    <w:name w:val="Tekst przypisu dolnego Znak"/>
    <w:aliases w:val="Podrozdział Znak,Tekst przypisu Znak, Znak Znak, Znak Znak Znak Znak,Footnote Znak,Podrozdzia3 Znak,Znak2 Znak"/>
    <w:link w:val="Tekstprzypisudolnego"/>
    <w:rsid w:val="00713FDD"/>
    <w:rPr>
      <w:rFonts w:ascii="Times New Roman" w:eastAsia="Times New Roman" w:hAnsi="Times New Roman" w:cs="Times New Roman"/>
      <w:sz w:val="20"/>
      <w:szCs w:val="20"/>
    </w:rPr>
  </w:style>
  <w:style w:type="character" w:styleId="Odwoanieprzypisudolnego">
    <w:name w:val="footnote reference"/>
    <w:aliases w:val="Odwołanie przypisu"/>
    <w:rsid w:val="00713FDD"/>
    <w:rPr>
      <w:vertAlign w:val="superscript"/>
    </w:rPr>
  </w:style>
  <w:style w:type="character" w:styleId="Odwoaniedokomentarza">
    <w:name w:val="annotation reference"/>
    <w:uiPriority w:val="99"/>
    <w:unhideWhenUsed/>
    <w:rsid w:val="007D4FEA"/>
    <w:rPr>
      <w:sz w:val="16"/>
      <w:szCs w:val="16"/>
    </w:rPr>
  </w:style>
  <w:style w:type="paragraph" w:styleId="Tekstkomentarza">
    <w:name w:val="annotation text"/>
    <w:link w:val="TekstkomentarzaZnak"/>
    <w:uiPriority w:val="99"/>
    <w:unhideWhenUsed/>
    <w:rsid w:val="007D4FEA"/>
    <w:pPr>
      <w:spacing w:line="240" w:lineRule="auto"/>
    </w:pPr>
  </w:style>
  <w:style w:type="character" w:customStyle="1" w:styleId="TekstkomentarzaZnak">
    <w:name w:val="Tekst komentarza Znak"/>
    <w:link w:val="Tekstkomentarza"/>
    <w:uiPriority w:val="99"/>
    <w:rsid w:val="007D4FE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D4FEA"/>
    <w:rPr>
      <w:b/>
      <w:bCs/>
    </w:rPr>
  </w:style>
  <w:style w:type="character" w:customStyle="1" w:styleId="TematkomentarzaZnak">
    <w:name w:val="Temat komentarza Znak"/>
    <w:link w:val="Tematkomentarza"/>
    <w:uiPriority w:val="99"/>
    <w:semiHidden/>
    <w:rsid w:val="007D4FEA"/>
    <w:rPr>
      <w:rFonts w:ascii="Calibri" w:eastAsia="Calibri" w:hAnsi="Calibri" w:cs="Times New Roman"/>
      <w:b/>
      <w:bCs/>
      <w:sz w:val="20"/>
      <w:szCs w:val="20"/>
    </w:rPr>
  </w:style>
  <w:style w:type="paragraph" w:styleId="Tekstdymka">
    <w:name w:val="Balloon Text"/>
    <w:link w:val="TekstdymkaZnak"/>
    <w:uiPriority w:val="99"/>
    <w:semiHidden/>
    <w:unhideWhenUsed/>
    <w:rsid w:val="007D4FE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D4FEA"/>
    <w:rPr>
      <w:rFonts w:ascii="Segoe UI" w:eastAsia="Calibri" w:hAnsi="Segoe UI" w:cs="Segoe UI"/>
      <w:sz w:val="18"/>
      <w:szCs w:val="18"/>
    </w:rPr>
  </w:style>
  <w:style w:type="character" w:styleId="Hipercze">
    <w:name w:val="Hyperlink"/>
    <w:uiPriority w:val="99"/>
    <w:unhideWhenUsed/>
    <w:rsid w:val="00530382"/>
    <w:rPr>
      <w:color w:val="0563C1"/>
      <w:u w:val="single"/>
    </w:rPr>
  </w:style>
  <w:style w:type="character" w:customStyle="1" w:styleId="Nagwek3Znak">
    <w:name w:val="Nagłówek 3 Znak"/>
    <w:uiPriority w:val="9"/>
    <w:rsid w:val="00EC7975"/>
    <w:rPr>
      <w:rFonts w:ascii="Times New Roman" w:eastAsia="Times New Roman" w:hAnsi="Times New Roman" w:cs="Times New Roman"/>
      <w:b/>
      <w:bCs/>
      <w:sz w:val="27"/>
      <w:szCs w:val="27"/>
      <w:lang w:eastAsia="pl-PL"/>
    </w:rPr>
  </w:style>
  <w:style w:type="character" w:customStyle="1" w:styleId="Nagwek4Znak">
    <w:name w:val="Nagłówek 4 Znak"/>
    <w:uiPriority w:val="9"/>
    <w:semiHidden/>
    <w:rsid w:val="009951C7"/>
    <w:rPr>
      <w:rFonts w:ascii="Calibri Light" w:eastAsia="Times New Roman" w:hAnsi="Calibri Light" w:cs="Times New Roman"/>
      <w:i/>
      <w:iCs/>
      <w:color w:val="2E74B5"/>
    </w:rPr>
  </w:style>
  <w:style w:type="paragraph" w:customStyle="1" w:styleId="CM4">
    <w:name w:val="CM4"/>
    <w:rsid w:val="00D84D6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M41">
    <w:name w:val="CM41"/>
    <w:rsid w:val="00D84D67"/>
    <w:pPr>
      <w:widowControl w:val="0"/>
      <w:autoSpaceDE w:val="0"/>
      <w:autoSpaceDN w:val="0"/>
      <w:adjustRightInd w:val="0"/>
      <w:spacing w:after="268" w:line="240" w:lineRule="auto"/>
    </w:pPr>
    <w:rPr>
      <w:rFonts w:ascii="Times New Roman" w:eastAsia="Times New Roman" w:hAnsi="Times New Roman"/>
      <w:sz w:val="24"/>
      <w:szCs w:val="24"/>
    </w:rPr>
  </w:style>
  <w:style w:type="paragraph" w:customStyle="1" w:styleId="CM12">
    <w:name w:val="CM12"/>
    <w:rsid w:val="00D84D6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M50">
    <w:name w:val="CM50"/>
    <w:rsid w:val="00D84D67"/>
    <w:pPr>
      <w:widowControl w:val="0"/>
      <w:autoSpaceDE w:val="0"/>
      <w:autoSpaceDN w:val="0"/>
      <w:adjustRightInd w:val="0"/>
      <w:spacing w:after="1265" w:line="240" w:lineRule="auto"/>
    </w:pPr>
    <w:rPr>
      <w:rFonts w:ascii="Times New Roman" w:eastAsia="Times New Roman" w:hAnsi="Times New Roman"/>
      <w:sz w:val="24"/>
      <w:szCs w:val="24"/>
    </w:rPr>
  </w:style>
  <w:style w:type="character" w:customStyle="1" w:styleId="TytuZnak">
    <w:name w:val="Tytuł Znak"/>
    <w:rsid w:val="00D84D67"/>
    <w:rPr>
      <w:rFonts w:ascii="Garamond" w:eastAsia="Times New Roman" w:hAnsi="Garamond" w:cs="Times New Roman"/>
      <w:b/>
      <w:bCs/>
      <w:sz w:val="26"/>
      <w:szCs w:val="26"/>
      <w:lang w:val="x-none" w:eastAsia="ar-SA"/>
    </w:rPr>
  </w:style>
  <w:style w:type="paragraph" w:styleId="Tekstpodstawowy">
    <w:name w:val="Body Text"/>
    <w:link w:val="TekstpodstawowyZnak"/>
    <w:uiPriority w:val="99"/>
    <w:rsid w:val="00D84D67"/>
    <w:pPr>
      <w:spacing w:before="120" w:after="12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D84D67"/>
    <w:rPr>
      <w:rFonts w:ascii="Times New Roman" w:eastAsia="Times New Roman" w:hAnsi="Times New Roman" w:cs="Times New Roman"/>
      <w:sz w:val="24"/>
      <w:szCs w:val="24"/>
      <w:lang w:eastAsia="pl-PL"/>
    </w:rPr>
  </w:style>
  <w:style w:type="paragraph" w:customStyle="1" w:styleId="CM49">
    <w:name w:val="CM49"/>
    <w:rsid w:val="00D84D67"/>
    <w:pPr>
      <w:widowControl w:val="0"/>
      <w:autoSpaceDE w:val="0"/>
      <w:autoSpaceDN w:val="0"/>
      <w:adjustRightInd w:val="0"/>
      <w:spacing w:after="1578" w:line="240" w:lineRule="auto"/>
    </w:pPr>
    <w:rPr>
      <w:rFonts w:ascii="Times New Roman" w:eastAsia="Times New Roman" w:hAnsi="Times New Roman"/>
      <w:sz w:val="24"/>
      <w:szCs w:val="24"/>
    </w:rPr>
  </w:style>
  <w:style w:type="character" w:customStyle="1" w:styleId="Nagwek1Znak">
    <w:name w:val="Nagłówek 1 Znak"/>
    <w:uiPriority w:val="9"/>
    <w:rsid w:val="003967C7"/>
    <w:rPr>
      <w:rFonts w:ascii="Calibri Light" w:eastAsia="Times New Roman" w:hAnsi="Calibri Light" w:cs="Times New Roman"/>
      <w:color w:val="2E74B5"/>
      <w:sz w:val="32"/>
      <w:szCs w:val="32"/>
    </w:rPr>
  </w:style>
  <w:style w:type="character" w:customStyle="1" w:styleId="Nagwek9Znak">
    <w:name w:val="Nagłówek 9 Znak"/>
    <w:link w:val="Nagwek9"/>
    <w:rsid w:val="003967C7"/>
    <w:rPr>
      <w:rFonts w:ascii="Arial" w:eastAsia="Times New Roman" w:hAnsi="Arial" w:cs="Arial"/>
      <w:lang w:eastAsia="pl-PL"/>
    </w:rPr>
  </w:style>
  <w:style w:type="paragraph" w:customStyle="1" w:styleId="Default">
    <w:name w:val="Default"/>
    <w:rsid w:val="005520F0"/>
    <w:pPr>
      <w:autoSpaceDE w:val="0"/>
      <w:autoSpaceDN w:val="0"/>
      <w:adjustRightInd w:val="0"/>
    </w:pPr>
    <w:rPr>
      <w:rFonts w:ascii="Arial" w:hAnsi="Arial"/>
      <w:color w:val="000000"/>
      <w:sz w:val="24"/>
      <w:szCs w:val="24"/>
      <w:lang w:eastAsia="en-US"/>
    </w:rPr>
  </w:style>
  <w:style w:type="paragraph" w:customStyle="1" w:styleId="Standard">
    <w:name w:val="Standard"/>
    <w:rsid w:val="00306CF1"/>
    <w:pPr>
      <w:widowControl w:val="0"/>
      <w:overflowPunct w:val="0"/>
      <w:autoSpaceDE w:val="0"/>
      <w:autoSpaceDN w:val="0"/>
      <w:adjustRightInd w:val="0"/>
      <w:textAlignment w:val="baseline"/>
    </w:pPr>
    <w:rPr>
      <w:rFonts w:ascii="Times New Roman" w:eastAsia="Times New Roman" w:hAnsi="Times New Roman"/>
      <w:sz w:val="24"/>
    </w:rPr>
  </w:style>
  <w:style w:type="paragraph" w:customStyle="1" w:styleId="Tytu5">
    <w:name w:val="Tytuł 5"/>
    <w:basedOn w:val="Standard"/>
    <w:next w:val="Standard"/>
    <w:rsid w:val="00306CF1"/>
    <w:pPr>
      <w:keepNext/>
      <w:tabs>
        <w:tab w:val="num" w:pos="1024"/>
      </w:tabs>
      <w:overflowPunct/>
      <w:autoSpaceDE/>
      <w:autoSpaceDN/>
      <w:adjustRightInd/>
      <w:ind w:left="1024" w:hanging="1080"/>
      <w:jc w:val="center"/>
      <w:textAlignment w:val="auto"/>
      <w:outlineLvl w:val="4"/>
    </w:pPr>
    <w:rPr>
      <w:b/>
      <w:snapToGrid w:val="0"/>
      <w:sz w:val="28"/>
    </w:rPr>
  </w:style>
  <w:style w:type="paragraph" w:styleId="Nagwek">
    <w:name w:val="header"/>
    <w:link w:val="NagwekZnak"/>
    <w:uiPriority w:val="99"/>
    <w:unhideWhenUsed/>
    <w:rsid w:val="00B32FAE"/>
    <w:pPr>
      <w:tabs>
        <w:tab w:val="center" w:pos="4536"/>
        <w:tab w:val="right" w:pos="9072"/>
      </w:tabs>
      <w:spacing w:after="0" w:line="240" w:lineRule="auto"/>
    </w:pPr>
  </w:style>
  <w:style w:type="character" w:customStyle="1" w:styleId="NagwekZnak">
    <w:name w:val="Nagłówek Znak"/>
    <w:link w:val="Nagwek"/>
    <w:uiPriority w:val="99"/>
    <w:rsid w:val="00B32FAE"/>
    <w:rPr>
      <w:rFonts w:ascii="Calibri" w:eastAsia="Calibri" w:hAnsi="Calibri" w:cs="Times New Roman"/>
    </w:rPr>
  </w:style>
  <w:style w:type="paragraph" w:styleId="Stopka">
    <w:name w:val="footer"/>
    <w:link w:val="StopkaZnak"/>
    <w:uiPriority w:val="99"/>
    <w:unhideWhenUsed/>
    <w:rsid w:val="00B32FAE"/>
    <w:pPr>
      <w:tabs>
        <w:tab w:val="center" w:pos="4536"/>
        <w:tab w:val="right" w:pos="9072"/>
      </w:tabs>
      <w:spacing w:after="0" w:line="240" w:lineRule="auto"/>
    </w:pPr>
  </w:style>
  <w:style w:type="character" w:customStyle="1" w:styleId="StopkaZnak">
    <w:name w:val="Stopka Znak"/>
    <w:link w:val="Stopka"/>
    <w:uiPriority w:val="99"/>
    <w:rsid w:val="00B32FAE"/>
    <w:rPr>
      <w:rFonts w:ascii="Calibri" w:eastAsia="Calibri" w:hAnsi="Calibri" w:cs="Times New Roman"/>
    </w:rPr>
  </w:style>
  <w:style w:type="character" w:customStyle="1" w:styleId="AkapitzlistZnak">
    <w:name w:val="Akapit z listą Znak"/>
    <w:aliases w:val="maz_wyliczenie Znak,opis dzialania Znak,K-P_odwolanie Znak,A_wyliczenie Znak,Akapit z listą5 Znak,Akapit z listą51 Znak,Ryzyko Znak,Eko punkty Znak,podpunkt Znak,Normalny2 Znak,Wypunktowanie Znak"/>
    <w:link w:val="Akapitzlist"/>
    <w:uiPriority w:val="34"/>
    <w:qFormat/>
    <w:locked/>
    <w:rsid w:val="003600A8"/>
    <w:rPr>
      <w:rFonts w:ascii="Calibri" w:eastAsia="Calibri" w:hAnsi="Calibri" w:cs="Times New Roman"/>
    </w:rPr>
  </w:style>
  <w:style w:type="character" w:styleId="Nierozpoznanawzmianka">
    <w:name w:val="Unresolved Mention"/>
    <w:uiPriority w:val="99"/>
    <w:semiHidden/>
    <w:unhideWhenUsed/>
    <w:rsid w:val="000504FE"/>
    <w:rPr>
      <w:color w:val="808080"/>
      <w:shd w:val="clear" w:color="auto" w:fill="E6E6E6"/>
    </w:rPr>
  </w:style>
  <w:style w:type="character" w:styleId="UyteHipercze">
    <w:name w:val="FollowedHyperlink"/>
    <w:uiPriority w:val="99"/>
    <w:semiHidden/>
    <w:unhideWhenUsed/>
    <w:rsid w:val="004E6EC8"/>
    <w:rPr>
      <w:color w:val="954F72"/>
      <w:u w:val="single"/>
    </w:rPr>
  </w:style>
  <w:style w:type="paragraph" w:styleId="Tekstprzypisukocowego">
    <w:name w:val="endnote text"/>
    <w:link w:val="TekstprzypisukocowegoZnak"/>
    <w:uiPriority w:val="99"/>
    <w:semiHidden/>
    <w:unhideWhenUsed/>
    <w:rsid w:val="00865800"/>
  </w:style>
  <w:style w:type="character" w:customStyle="1" w:styleId="TekstprzypisukocowegoZnak">
    <w:name w:val="Tekst przypisu końcowego Znak"/>
    <w:basedOn w:val="Domylnaczcionkaakapitu"/>
    <w:link w:val="Tekstprzypisukocowego"/>
    <w:uiPriority w:val="99"/>
    <w:semiHidden/>
    <w:rsid w:val="00865800"/>
  </w:style>
  <w:style w:type="character" w:styleId="Odwoanieprzypisukocowego">
    <w:name w:val="endnote reference"/>
    <w:uiPriority w:val="99"/>
    <w:semiHidden/>
    <w:unhideWhenUsed/>
    <w:rsid w:val="00865800"/>
    <w:rPr>
      <w:vertAlign w:val="superscript"/>
    </w:rPr>
  </w:style>
  <w:style w:type="paragraph" w:styleId="Poprawka">
    <w:name w:val="Revision"/>
    <w:hidden/>
    <w:uiPriority w:val="99"/>
    <w:semiHidden/>
    <w:rsid w:val="00BE5C62"/>
  </w:style>
  <w:style w:type="paragraph" w:styleId="NormalnyWeb">
    <w:name w:val="Normal (Web)"/>
    <w:uiPriority w:val="99"/>
    <w:semiHidden/>
    <w:unhideWhenUsed/>
    <w:rsid w:val="00A71732"/>
    <w:rPr>
      <w:rFonts w:ascii="Times New Roman" w:hAnsi="Times New Roman"/>
      <w:sz w:val="24"/>
      <w:szCs w:val="24"/>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energy.eu/pl-pl/projekty-w-polsc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nbp.pl" TargetMode="External"/><Relationship Id="rId4" Type="http://schemas.openxmlformats.org/officeDocument/2006/relationships/styles" Target="styles.xml"/><Relationship Id="rId9" Type="http://schemas.openxmlformats.org/officeDocument/2006/relationships/hyperlink" Target="mailto:development.poland@grenergy.eu"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naHQi4AiwdCxH8abvCe7ORr2IA==">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9393E0-2B58-4B60-B47C-D4DC148C3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5772</Words>
  <Characters>37985</Characters>
  <Application>Microsoft Office Word</Application>
  <DocSecurity>0</DocSecurity>
  <Lines>633</Lines>
  <Paragraphs>271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Zapytanie ofertowe 1/CBR/2017</dc:creator>
  <cp:lastModifiedBy>Jan Saklawski</cp:lastModifiedBy>
  <cp:revision>7</cp:revision>
  <dcterms:created xsi:type="dcterms:W3CDTF">2026-02-06T13:32:00Z</dcterms:created>
  <dcterms:modified xsi:type="dcterms:W3CDTF">2026-02-12T14:12:00Z</dcterms:modified>
</cp:coreProperties>
</file>